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B2" w:rsidRDefault="000A56B2" w:rsidP="000A56B2">
      <w:pPr>
        <w:ind w:right="-23"/>
        <w:jc w:val="center"/>
        <w:rPr>
          <w:b/>
          <w:sz w:val="22"/>
          <w:szCs w:val="22"/>
          <w:u w:val="single"/>
        </w:rPr>
      </w:pPr>
      <w:r w:rsidRPr="004761AC">
        <w:rPr>
          <w:b/>
          <w:sz w:val="22"/>
          <w:szCs w:val="22"/>
          <w:u w:val="single"/>
        </w:rPr>
        <w:drawing>
          <wp:anchor distT="0" distB="0" distL="114300" distR="114300" simplePos="0" relativeHeight="251659264" behindDoc="0" locked="0" layoutInCell="1" allowOverlap="1">
            <wp:simplePos x="0" y="0"/>
            <wp:positionH relativeFrom="column">
              <wp:posOffset>-318770</wp:posOffset>
            </wp:positionH>
            <wp:positionV relativeFrom="paragraph">
              <wp:posOffset>-201930</wp:posOffset>
            </wp:positionV>
            <wp:extent cx="895350" cy="924560"/>
            <wp:effectExtent l="19050" t="0" r="0" b="0"/>
            <wp:wrapSquare wrapText="bothSides"/>
            <wp:docPr id="5" name="Picture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
                    <pic:cNvPicPr>
                      <a:picLocks noChangeAspect="1" noChangeArrowheads="1"/>
                    </pic:cNvPicPr>
                  </pic:nvPicPr>
                  <pic:blipFill>
                    <a:blip r:embed="rId5" cstate="print"/>
                    <a:srcRect/>
                    <a:stretch>
                      <a:fillRect/>
                    </a:stretch>
                  </pic:blipFill>
                  <pic:spPr bwMode="auto">
                    <a:xfrm>
                      <a:off x="0" y="0"/>
                      <a:ext cx="895350" cy="924560"/>
                    </a:xfrm>
                    <a:prstGeom prst="rect">
                      <a:avLst/>
                    </a:prstGeom>
                    <a:noFill/>
                    <a:ln w="9525">
                      <a:noFill/>
                      <a:miter lim="800000"/>
                      <a:headEnd/>
                      <a:tailEnd/>
                    </a:ln>
                  </pic:spPr>
                </pic:pic>
              </a:graphicData>
            </a:graphic>
          </wp:anchor>
        </w:drawing>
      </w:r>
      <w:r>
        <w:rPr>
          <w:b/>
          <w:sz w:val="22"/>
          <w:szCs w:val="22"/>
          <w:u w:val="single"/>
        </w:rPr>
        <w:t xml:space="preserve">North Eastern </w:t>
      </w:r>
      <w:proofErr w:type="spellStart"/>
      <w:r>
        <w:rPr>
          <w:b/>
          <w:sz w:val="22"/>
          <w:szCs w:val="22"/>
          <w:u w:val="single"/>
        </w:rPr>
        <w:t>Indira</w:t>
      </w:r>
      <w:proofErr w:type="spellEnd"/>
      <w:r>
        <w:rPr>
          <w:b/>
          <w:sz w:val="22"/>
          <w:szCs w:val="22"/>
          <w:u w:val="single"/>
        </w:rPr>
        <w:t xml:space="preserve"> Gandhi Regional Institute of Health &amp; Medical Sciences, </w:t>
      </w:r>
    </w:p>
    <w:p w:rsidR="000A56B2" w:rsidRDefault="000A56B2" w:rsidP="000A56B2">
      <w:pPr>
        <w:ind w:right="-23"/>
        <w:jc w:val="center"/>
        <w:rPr>
          <w:b/>
          <w:sz w:val="22"/>
          <w:szCs w:val="22"/>
          <w:u w:val="single"/>
        </w:rPr>
      </w:pPr>
      <w:r>
        <w:rPr>
          <w:b/>
          <w:sz w:val="22"/>
          <w:szCs w:val="22"/>
          <w:u w:val="single"/>
        </w:rPr>
        <w:t xml:space="preserve">Director’s Block, </w:t>
      </w:r>
      <w:proofErr w:type="spellStart"/>
      <w:r>
        <w:rPr>
          <w:b/>
          <w:sz w:val="22"/>
          <w:szCs w:val="22"/>
          <w:u w:val="single"/>
        </w:rPr>
        <w:t>Mawdiangdiang</w:t>
      </w:r>
      <w:proofErr w:type="spellEnd"/>
      <w:r>
        <w:rPr>
          <w:b/>
          <w:sz w:val="22"/>
          <w:szCs w:val="22"/>
          <w:u w:val="single"/>
        </w:rPr>
        <w:t xml:space="preserve">, </w:t>
      </w:r>
      <w:proofErr w:type="spellStart"/>
      <w:r>
        <w:rPr>
          <w:b/>
          <w:sz w:val="22"/>
          <w:szCs w:val="22"/>
          <w:u w:val="single"/>
        </w:rPr>
        <w:t>Shillong</w:t>
      </w:r>
      <w:proofErr w:type="spellEnd"/>
      <w:r>
        <w:rPr>
          <w:b/>
          <w:sz w:val="22"/>
          <w:szCs w:val="22"/>
          <w:u w:val="single"/>
        </w:rPr>
        <w:t xml:space="preserve">. </w:t>
      </w:r>
    </w:p>
    <w:p w:rsidR="000A56B2" w:rsidRPr="0058640A" w:rsidRDefault="000A56B2" w:rsidP="000A56B2">
      <w:pPr>
        <w:ind w:right="-23"/>
        <w:jc w:val="center"/>
        <w:rPr>
          <w:sz w:val="22"/>
          <w:szCs w:val="22"/>
        </w:rPr>
      </w:pPr>
      <w:r w:rsidRPr="0058640A">
        <w:rPr>
          <w:sz w:val="22"/>
          <w:szCs w:val="22"/>
        </w:rPr>
        <w:t>(An Autonomous Institute under Ministry of Health &amp; Family Welfare, Government of India)</w:t>
      </w:r>
    </w:p>
    <w:p w:rsidR="000A56B2" w:rsidRDefault="000A56B2" w:rsidP="000A56B2">
      <w:pPr>
        <w:ind w:right="-23"/>
        <w:jc w:val="center"/>
        <w:rPr>
          <w:b/>
          <w:sz w:val="22"/>
          <w:szCs w:val="22"/>
          <w:u w:val="single"/>
        </w:rPr>
      </w:pPr>
    </w:p>
    <w:p w:rsidR="000A56B2" w:rsidRPr="00EE4872" w:rsidRDefault="000A56B2" w:rsidP="000A56B2">
      <w:pPr>
        <w:ind w:right="-23"/>
        <w:jc w:val="center"/>
        <w:rPr>
          <w:b/>
          <w:sz w:val="22"/>
          <w:szCs w:val="22"/>
          <w:u w:val="single"/>
        </w:rPr>
      </w:pPr>
    </w:p>
    <w:p w:rsidR="000A56B2" w:rsidRPr="00DA726D" w:rsidRDefault="000A56B2" w:rsidP="000A56B2">
      <w:pPr>
        <w:ind w:right="-23"/>
        <w:rPr>
          <w:bCs/>
          <w:sz w:val="22"/>
          <w:szCs w:val="22"/>
        </w:rPr>
      </w:pPr>
      <w:r w:rsidRPr="00DA726D">
        <w:rPr>
          <w:bCs/>
          <w:sz w:val="22"/>
          <w:szCs w:val="22"/>
        </w:rPr>
        <w:t xml:space="preserve">F. </w:t>
      </w:r>
      <w:proofErr w:type="spellStart"/>
      <w:r w:rsidRPr="00DA726D">
        <w:rPr>
          <w:bCs/>
          <w:sz w:val="22"/>
          <w:szCs w:val="22"/>
        </w:rPr>
        <w:t>No.EST</w:t>
      </w:r>
      <w:proofErr w:type="spellEnd"/>
      <w:r w:rsidRPr="00DA726D">
        <w:rPr>
          <w:bCs/>
          <w:sz w:val="22"/>
          <w:szCs w:val="22"/>
        </w:rPr>
        <w:t>-II/RGRA0ASC/1/2024-Estt-II</w:t>
      </w:r>
      <w:r w:rsidRPr="00DA726D">
        <w:rPr>
          <w:bCs/>
          <w:sz w:val="22"/>
          <w:szCs w:val="22"/>
        </w:rPr>
        <w:tab/>
      </w:r>
      <w:r w:rsidRPr="00DA726D">
        <w:rPr>
          <w:bCs/>
          <w:sz w:val="22"/>
          <w:szCs w:val="22"/>
        </w:rPr>
        <w:tab/>
      </w:r>
      <w:r w:rsidRPr="00DA726D">
        <w:rPr>
          <w:bCs/>
          <w:sz w:val="22"/>
          <w:szCs w:val="22"/>
        </w:rPr>
        <w:tab/>
      </w:r>
      <w:r>
        <w:rPr>
          <w:bCs/>
          <w:sz w:val="22"/>
          <w:szCs w:val="22"/>
        </w:rPr>
        <w:tab/>
      </w:r>
      <w:r w:rsidRPr="00DA726D">
        <w:rPr>
          <w:bCs/>
          <w:sz w:val="22"/>
          <w:szCs w:val="22"/>
        </w:rPr>
        <w:t>D</w:t>
      </w:r>
      <w:r>
        <w:rPr>
          <w:bCs/>
          <w:sz w:val="22"/>
          <w:szCs w:val="22"/>
        </w:rPr>
        <w:t>ated the 27</w:t>
      </w:r>
      <w:r w:rsidRPr="00DA726D">
        <w:rPr>
          <w:bCs/>
          <w:sz w:val="22"/>
          <w:szCs w:val="22"/>
          <w:vertAlign w:val="superscript"/>
        </w:rPr>
        <w:t>th</w:t>
      </w:r>
      <w:r>
        <w:rPr>
          <w:bCs/>
          <w:sz w:val="22"/>
          <w:szCs w:val="22"/>
        </w:rPr>
        <w:t xml:space="preserve"> January </w:t>
      </w:r>
      <w:r w:rsidRPr="00DA726D">
        <w:rPr>
          <w:bCs/>
          <w:sz w:val="22"/>
          <w:szCs w:val="22"/>
        </w:rPr>
        <w:t>2025</w:t>
      </w:r>
    </w:p>
    <w:p w:rsidR="000A56B2" w:rsidRDefault="000A56B2" w:rsidP="000A56B2">
      <w:pPr>
        <w:ind w:right="-23"/>
        <w:jc w:val="center"/>
        <w:rPr>
          <w:b/>
          <w:bCs/>
          <w:sz w:val="22"/>
          <w:szCs w:val="22"/>
        </w:rPr>
      </w:pPr>
    </w:p>
    <w:p w:rsidR="000A56B2" w:rsidRPr="00334966" w:rsidRDefault="000A56B2" w:rsidP="000A56B2">
      <w:pPr>
        <w:ind w:right="-23"/>
        <w:jc w:val="center"/>
        <w:rPr>
          <w:b/>
          <w:bCs/>
          <w:sz w:val="22"/>
          <w:szCs w:val="22"/>
          <w:u w:val="single"/>
        </w:rPr>
      </w:pPr>
      <w:r w:rsidRPr="00334966">
        <w:rPr>
          <w:b/>
          <w:bCs/>
          <w:sz w:val="22"/>
          <w:szCs w:val="22"/>
          <w:u w:val="single"/>
        </w:rPr>
        <w:t xml:space="preserve">ADVERTISEMENT </w:t>
      </w:r>
    </w:p>
    <w:p w:rsidR="00417A81" w:rsidRPr="000A56B2" w:rsidRDefault="00417A81" w:rsidP="002123AC">
      <w:pPr>
        <w:pStyle w:val="BodyText"/>
        <w:ind w:right="90"/>
        <w:rPr>
          <w:sz w:val="20"/>
          <w:szCs w:val="20"/>
        </w:rPr>
      </w:pPr>
    </w:p>
    <w:p w:rsidR="00D152D2" w:rsidRPr="000A56B2" w:rsidRDefault="00D152D2" w:rsidP="00D152D2">
      <w:pPr>
        <w:pStyle w:val="BodyText"/>
        <w:ind w:right="90"/>
        <w:rPr>
          <w:sz w:val="20"/>
          <w:szCs w:val="20"/>
        </w:rPr>
      </w:pPr>
      <w:r w:rsidRPr="000A56B2">
        <w:rPr>
          <w:sz w:val="20"/>
          <w:szCs w:val="20"/>
        </w:rPr>
        <w:t xml:space="preserve">Applications are invited from Indian Citizen for filling up of the following post </w:t>
      </w:r>
      <w:r w:rsidR="00002BB3" w:rsidRPr="000A56B2">
        <w:rPr>
          <w:b/>
          <w:sz w:val="20"/>
          <w:szCs w:val="20"/>
          <w:u w:val="single"/>
        </w:rPr>
        <w:t>on Direct Recruitment</w:t>
      </w:r>
      <w:r w:rsidR="00002BB3" w:rsidRPr="000A56B2">
        <w:rPr>
          <w:sz w:val="20"/>
          <w:szCs w:val="20"/>
        </w:rPr>
        <w:t xml:space="preserve"> </w:t>
      </w:r>
      <w:r w:rsidR="002C028C" w:rsidRPr="000A56B2">
        <w:rPr>
          <w:sz w:val="20"/>
          <w:szCs w:val="20"/>
        </w:rPr>
        <w:t xml:space="preserve">in </w:t>
      </w:r>
      <w:r w:rsidRPr="000A56B2">
        <w:rPr>
          <w:sz w:val="20"/>
          <w:szCs w:val="20"/>
        </w:rPr>
        <w:t xml:space="preserve">prescribed form by the Director, North Eastern </w:t>
      </w:r>
      <w:proofErr w:type="spellStart"/>
      <w:r w:rsidRPr="000A56B2">
        <w:rPr>
          <w:sz w:val="20"/>
          <w:szCs w:val="20"/>
        </w:rPr>
        <w:t>Indira</w:t>
      </w:r>
      <w:proofErr w:type="spellEnd"/>
      <w:r w:rsidRPr="000A56B2">
        <w:rPr>
          <w:sz w:val="20"/>
          <w:szCs w:val="20"/>
        </w:rPr>
        <w:t xml:space="preserve"> Gandhi Regional Institute of Health &amp; Medical Sciences, </w:t>
      </w:r>
      <w:proofErr w:type="spellStart"/>
      <w:r w:rsidRPr="000A56B2">
        <w:rPr>
          <w:sz w:val="20"/>
          <w:szCs w:val="20"/>
        </w:rPr>
        <w:t>Shillong</w:t>
      </w:r>
      <w:proofErr w:type="spellEnd"/>
      <w:r w:rsidRPr="000A56B2">
        <w:rPr>
          <w:sz w:val="20"/>
          <w:szCs w:val="20"/>
        </w:rPr>
        <w:t xml:space="preserve">. </w:t>
      </w:r>
    </w:p>
    <w:p w:rsidR="002123AC" w:rsidRPr="000A56B2" w:rsidRDefault="002123AC" w:rsidP="002123AC">
      <w:pPr>
        <w:ind w:right="90"/>
        <w:jc w:val="both"/>
        <w:rPr>
          <w:color w:val="333333"/>
          <w:sz w:val="20"/>
          <w:szCs w:val="20"/>
        </w:rPr>
      </w:pPr>
    </w:p>
    <w:tbl>
      <w:tblPr>
        <w:tblStyle w:val="TableGrid"/>
        <w:tblW w:w="9923" w:type="dxa"/>
        <w:tblInd w:w="108" w:type="dxa"/>
        <w:tblLayout w:type="fixed"/>
        <w:tblLook w:val="04A0"/>
      </w:tblPr>
      <w:tblGrid>
        <w:gridCol w:w="709"/>
        <w:gridCol w:w="1701"/>
        <w:gridCol w:w="992"/>
        <w:gridCol w:w="1276"/>
        <w:gridCol w:w="3686"/>
        <w:gridCol w:w="1559"/>
      </w:tblGrid>
      <w:tr w:rsidR="00F8341F" w:rsidRPr="000A56B2" w:rsidTr="0092471D">
        <w:tc>
          <w:tcPr>
            <w:tcW w:w="709" w:type="dxa"/>
          </w:tcPr>
          <w:p w:rsidR="00F8341F" w:rsidRPr="000A56B2" w:rsidRDefault="00F8341F" w:rsidP="00296373">
            <w:pPr>
              <w:ind w:right="90"/>
              <w:jc w:val="both"/>
              <w:rPr>
                <w:b/>
                <w:color w:val="333333"/>
                <w:sz w:val="20"/>
                <w:szCs w:val="20"/>
              </w:rPr>
            </w:pPr>
            <w:proofErr w:type="spellStart"/>
            <w:r w:rsidRPr="000A56B2">
              <w:rPr>
                <w:b/>
                <w:color w:val="333333"/>
                <w:sz w:val="20"/>
                <w:szCs w:val="20"/>
              </w:rPr>
              <w:t>Sl</w:t>
            </w:r>
            <w:proofErr w:type="spellEnd"/>
          </w:p>
          <w:p w:rsidR="00F8341F" w:rsidRPr="000A56B2" w:rsidRDefault="00F8341F" w:rsidP="00296373">
            <w:pPr>
              <w:ind w:right="90"/>
              <w:jc w:val="both"/>
              <w:rPr>
                <w:b/>
                <w:color w:val="333333"/>
                <w:sz w:val="20"/>
                <w:szCs w:val="20"/>
              </w:rPr>
            </w:pPr>
            <w:r w:rsidRPr="000A56B2">
              <w:rPr>
                <w:b/>
                <w:color w:val="333333"/>
                <w:sz w:val="20"/>
                <w:szCs w:val="20"/>
              </w:rPr>
              <w:t>No.</w:t>
            </w:r>
          </w:p>
        </w:tc>
        <w:tc>
          <w:tcPr>
            <w:tcW w:w="1701" w:type="dxa"/>
          </w:tcPr>
          <w:p w:rsidR="00F8341F" w:rsidRPr="000A56B2" w:rsidRDefault="00F8341F" w:rsidP="00296373">
            <w:pPr>
              <w:ind w:right="90"/>
              <w:jc w:val="both"/>
              <w:rPr>
                <w:b/>
                <w:color w:val="333333"/>
                <w:sz w:val="20"/>
                <w:szCs w:val="20"/>
              </w:rPr>
            </w:pPr>
            <w:r w:rsidRPr="000A56B2">
              <w:rPr>
                <w:b/>
                <w:color w:val="333333"/>
                <w:sz w:val="20"/>
                <w:szCs w:val="20"/>
              </w:rPr>
              <w:t>Name of post</w:t>
            </w:r>
          </w:p>
        </w:tc>
        <w:tc>
          <w:tcPr>
            <w:tcW w:w="992" w:type="dxa"/>
          </w:tcPr>
          <w:p w:rsidR="00F8341F" w:rsidRPr="000A56B2" w:rsidRDefault="00F8341F" w:rsidP="00296373">
            <w:pPr>
              <w:ind w:right="90"/>
              <w:jc w:val="both"/>
              <w:rPr>
                <w:b/>
                <w:color w:val="333333"/>
                <w:sz w:val="20"/>
                <w:szCs w:val="20"/>
              </w:rPr>
            </w:pPr>
            <w:r w:rsidRPr="000A56B2">
              <w:rPr>
                <w:b/>
                <w:color w:val="333333"/>
                <w:sz w:val="20"/>
                <w:szCs w:val="20"/>
              </w:rPr>
              <w:t>No. of post</w:t>
            </w:r>
          </w:p>
        </w:tc>
        <w:tc>
          <w:tcPr>
            <w:tcW w:w="1276" w:type="dxa"/>
          </w:tcPr>
          <w:p w:rsidR="00F8341F" w:rsidRPr="000A56B2" w:rsidRDefault="00F8341F" w:rsidP="00146C0F">
            <w:pPr>
              <w:ind w:right="90"/>
              <w:jc w:val="center"/>
              <w:rPr>
                <w:b/>
                <w:bCs/>
                <w:sz w:val="20"/>
                <w:szCs w:val="20"/>
              </w:rPr>
            </w:pPr>
            <w:r w:rsidRPr="000A56B2">
              <w:rPr>
                <w:b/>
                <w:bCs/>
                <w:sz w:val="20"/>
                <w:szCs w:val="20"/>
              </w:rPr>
              <w:t>Pay Scale</w:t>
            </w:r>
          </w:p>
          <w:p w:rsidR="00F8341F" w:rsidRPr="000A56B2" w:rsidRDefault="00F8341F" w:rsidP="00296373">
            <w:pPr>
              <w:ind w:right="90"/>
              <w:jc w:val="center"/>
              <w:rPr>
                <w:b/>
                <w:color w:val="333333"/>
                <w:sz w:val="20"/>
                <w:szCs w:val="20"/>
              </w:rPr>
            </w:pPr>
          </w:p>
        </w:tc>
        <w:tc>
          <w:tcPr>
            <w:tcW w:w="3686" w:type="dxa"/>
          </w:tcPr>
          <w:p w:rsidR="00F8341F" w:rsidRPr="000A56B2" w:rsidRDefault="00F8341F" w:rsidP="00296373">
            <w:pPr>
              <w:ind w:right="90"/>
              <w:jc w:val="center"/>
              <w:rPr>
                <w:b/>
                <w:color w:val="333333"/>
                <w:sz w:val="20"/>
                <w:szCs w:val="20"/>
              </w:rPr>
            </w:pPr>
            <w:r w:rsidRPr="000A56B2">
              <w:rPr>
                <w:b/>
                <w:color w:val="333333"/>
                <w:sz w:val="20"/>
                <w:szCs w:val="20"/>
              </w:rPr>
              <w:t>Educational Qualification &amp; Experience</w:t>
            </w:r>
          </w:p>
        </w:tc>
        <w:tc>
          <w:tcPr>
            <w:tcW w:w="1559" w:type="dxa"/>
          </w:tcPr>
          <w:p w:rsidR="00F8341F" w:rsidRPr="000A56B2" w:rsidRDefault="00F8341F" w:rsidP="00296373">
            <w:pPr>
              <w:ind w:right="90"/>
              <w:jc w:val="center"/>
              <w:rPr>
                <w:b/>
                <w:color w:val="333333"/>
                <w:sz w:val="20"/>
                <w:szCs w:val="20"/>
              </w:rPr>
            </w:pPr>
            <w:r w:rsidRPr="000A56B2">
              <w:rPr>
                <w:b/>
                <w:color w:val="333333"/>
                <w:sz w:val="20"/>
                <w:szCs w:val="20"/>
              </w:rPr>
              <w:t xml:space="preserve">Age </w:t>
            </w:r>
          </w:p>
          <w:p w:rsidR="00F8341F" w:rsidRPr="000A56B2" w:rsidRDefault="00F8341F" w:rsidP="00296373">
            <w:pPr>
              <w:ind w:right="90"/>
              <w:jc w:val="center"/>
              <w:rPr>
                <w:b/>
                <w:color w:val="333333"/>
                <w:sz w:val="20"/>
                <w:szCs w:val="20"/>
              </w:rPr>
            </w:pPr>
            <w:r w:rsidRPr="000A56B2">
              <w:rPr>
                <w:b/>
                <w:color w:val="333333"/>
                <w:sz w:val="20"/>
                <w:szCs w:val="20"/>
              </w:rPr>
              <w:t>(as on closing date)</w:t>
            </w:r>
          </w:p>
        </w:tc>
      </w:tr>
      <w:tr w:rsidR="00F8341F" w:rsidRPr="000A56B2" w:rsidTr="0092471D">
        <w:trPr>
          <w:trHeight w:val="982"/>
        </w:trPr>
        <w:tc>
          <w:tcPr>
            <w:tcW w:w="709" w:type="dxa"/>
          </w:tcPr>
          <w:p w:rsidR="00F8341F" w:rsidRPr="000A56B2" w:rsidRDefault="00F8341F" w:rsidP="00296373">
            <w:pPr>
              <w:ind w:right="90"/>
              <w:jc w:val="both"/>
              <w:rPr>
                <w:color w:val="333333"/>
                <w:sz w:val="20"/>
                <w:szCs w:val="20"/>
              </w:rPr>
            </w:pPr>
            <w:r w:rsidRPr="000A56B2">
              <w:rPr>
                <w:color w:val="333333"/>
                <w:sz w:val="20"/>
                <w:szCs w:val="20"/>
              </w:rPr>
              <w:t>1.</w:t>
            </w:r>
          </w:p>
        </w:tc>
        <w:tc>
          <w:tcPr>
            <w:tcW w:w="1701" w:type="dxa"/>
          </w:tcPr>
          <w:p w:rsidR="00F8341F" w:rsidRPr="000A56B2" w:rsidRDefault="00F8341F" w:rsidP="00296373">
            <w:pPr>
              <w:ind w:right="90"/>
              <w:jc w:val="both"/>
              <w:rPr>
                <w:color w:val="333333"/>
                <w:sz w:val="20"/>
                <w:szCs w:val="20"/>
              </w:rPr>
            </w:pPr>
            <w:r w:rsidRPr="000A56B2">
              <w:rPr>
                <w:color w:val="333333"/>
                <w:sz w:val="20"/>
                <w:szCs w:val="20"/>
              </w:rPr>
              <w:t xml:space="preserve">Deputy Medical Superintendent </w:t>
            </w:r>
          </w:p>
        </w:tc>
        <w:tc>
          <w:tcPr>
            <w:tcW w:w="992" w:type="dxa"/>
          </w:tcPr>
          <w:p w:rsidR="00F8341F" w:rsidRPr="000A56B2" w:rsidRDefault="00F8341F" w:rsidP="00F8341F">
            <w:pPr>
              <w:ind w:right="90"/>
              <w:jc w:val="both"/>
              <w:rPr>
                <w:color w:val="FF0000"/>
                <w:sz w:val="20"/>
                <w:szCs w:val="20"/>
              </w:rPr>
            </w:pPr>
            <w:r w:rsidRPr="000A56B2">
              <w:rPr>
                <w:sz w:val="20"/>
                <w:szCs w:val="20"/>
              </w:rPr>
              <w:t>1 - UR</w:t>
            </w:r>
          </w:p>
        </w:tc>
        <w:tc>
          <w:tcPr>
            <w:tcW w:w="1276" w:type="dxa"/>
          </w:tcPr>
          <w:p w:rsidR="00F8341F" w:rsidRPr="000A56B2" w:rsidRDefault="00F8341F" w:rsidP="00F8341F">
            <w:pPr>
              <w:pStyle w:val="ListParagraph"/>
              <w:spacing w:after="0" w:line="240" w:lineRule="auto"/>
              <w:ind w:left="34" w:right="90"/>
              <w:jc w:val="both"/>
              <w:rPr>
                <w:rFonts w:ascii="Times New Roman" w:hAnsi="Times New Roman"/>
                <w:b/>
                <w:sz w:val="20"/>
                <w:szCs w:val="20"/>
              </w:rPr>
            </w:pPr>
            <w:r w:rsidRPr="000A56B2">
              <w:rPr>
                <w:rFonts w:ascii="Times New Roman" w:hAnsi="Times New Roman"/>
                <w:color w:val="333333"/>
                <w:sz w:val="20"/>
                <w:szCs w:val="20"/>
              </w:rPr>
              <w:t>Level-11 of Pay Matrix</w:t>
            </w:r>
          </w:p>
        </w:tc>
        <w:tc>
          <w:tcPr>
            <w:tcW w:w="3686" w:type="dxa"/>
          </w:tcPr>
          <w:p w:rsidR="00F8341F" w:rsidRPr="000A56B2" w:rsidRDefault="00F8341F" w:rsidP="00F8341F">
            <w:pPr>
              <w:pStyle w:val="ListParagraph"/>
              <w:numPr>
                <w:ilvl w:val="0"/>
                <w:numId w:val="6"/>
              </w:numPr>
              <w:spacing w:after="0" w:line="240" w:lineRule="auto"/>
              <w:ind w:left="276" w:hanging="270"/>
              <w:jc w:val="both"/>
              <w:rPr>
                <w:rFonts w:ascii="Times New Roman" w:hAnsi="Times New Roman"/>
                <w:sz w:val="20"/>
                <w:szCs w:val="20"/>
              </w:rPr>
            </w:pPr>
            <w:r w:rsidRPr="000A56B2">
              <w:rPr>
                <w:rFonts w:ascii="Times New Roman" w:hAnsi="Times New Roman"/>
                <w:sz w:val="20"/>
                <w:szCs w:val="20"/>
              </w:rPr>
              <w:t>A medical qualification included in the first schedule to Indian Medical Council Act 1956 (person possessing qualification included in part-II of the third schedule should also fulfill the conditions specified in section 13 (3) of the Act.</w:t>
            </w:r>
          </w:p>
          <w:p w:rsidR="00F8341F" w:rsidRPr="000A56B2" w:rsidRDefault="00F8341F" w:rsidP="00F8341F">
            <w:pPr>
              <w:pStyle w:val="ListParagraph"/>
              <w:numPr>
                <w:ilvl w:val="0"/>
                <w:numId w:val="6"/>
              </w:numPr>
              <w:spacing w:after="0" w:line="240" w:lineRule="auto"/>
              <w:ind w:left="276" w:hanging="270"/>
              <w:jc w:val="both"/>
              <w:rPr>
                <w:rFonts w:ascii="Times New Roman" w:hAnsi="Times New Roman"/>
                <w:sz w:val="20"/>
                <w:szCs w:val="20"/>
              </w:rPr>
            </w:pPr>
            <w:r w:rsidRPr="000A56B2">
              <w:rPr>
                <w:rFonts w:ascii="Times New Roman" w:hAnsi="Times New Roman"/>
                <w:sz w:val="20"/>
                <w:szCs w:val="20"/>
              </w:rPr>
              <w:t>MD/MS degree recognized by MCI.</w:t>
            </w:r>
          </w:p>
          <w:p w:rsidR="00F8341F" w:rsidRPr="000A56B2" w:rsidRDefault="00F8341F" w:rsidP="00F8341F">
            <w:pPr>
              <w:pStyle w:val="ListParagraph"/>
              <w:numPr>
                <w:ilvl w:val="0"/>
                <w:numId w:val="6"/>
              </w:numPr>
              <w:spacing w:after="0" w:line="240" w:lineRule="auto"/>
              <w:ind w:left="276" w:hanging="270"/>
              <w:jc w:val="both"/>
              <w:rPr>
                <w:rFonts w:ascii="Times New Roman" w:hAnsi="Times New Roman"/>
                <w:sz w:val="20"/>
                <w:szCs w:val="20"/>
              </w:rPr>
            </w:pPr>
            <w:r w:rsidRPr="000A56B2">
              <w:rPr>
                <w:rFonts w:ascii="Times New Roman" w:hAnsi="Times New Roman"/>
                <w:sz w:val="20"/>
                <w:szCs w:val="20"/>
              </w:rPr>
              <w:t>The candidate must be registered with Central/State Medical Council.</w:t>
            </w:r>
          </w:p>
          <w:p w:rsidR="00F8341F" w:rsidRPr="000A56B2" w:rsidRDefault="00F8341F" w:rsidP="00F8341F">
            <w:pPr>
              <w:pStyle w:val="ListParagraph"/>
              <w:numPr>
                <w:ilvl w:val="0"/>
                <w:numId w:val="6"/>
              </w:numPr>
              <w:spacing w:after="0" w:line="240" w:lineRule="auto"/>
              <w:ind w:left="276" w:hanging="270"/>
              <w:jc w:val="both"/>
              <w:rPr>
                <w:rFonts w:ascii="Times New Roman" w:hAnsi="Times New Roman"/>
                <w:sz w:val="20"/>
                <w:szCs w:val="20"/>
              </w:rPr>
            </w:pPr>
            <w:r w:rsidRPr="000A56B2">
              <w:rPr>
                <w:rFonts w:ascii="Times New Roman" w:hAnsi="Times New Roman"/>
                <w:sz w:val="20"/>
                <w:szCs w:val="20"/>
              </w:rPr>
              <w:t>Five years experience in the administration of a Major Hospital of at least 500 beds or any health care organization.</w:t>
            </w:r>
          </w:p>
          <w:p w:rsidR="00F8341F" w:rsidRPr="000A56B2" w:rsidRDefault="00F8341F" w:rsidP="00F8341F">
            <w:pPr>
              <w:ind w:right="90"/>
              <w:jc w:val="both"/>
              <w:rPr>
                <w:rFonts w:eastAsia="Calibri"/>
                <w:sz w:val="20"/>
                <w:szCs w:val="20"/>
              </w:rPr>
            </w:pPr>
            <w:r w:rsidRPr="000A56B2">
              <w:rPr>
                <w:sz w:val="20"/>
                <w:szCs w:val="20"/>
              </w:rPr>
              <w:t>Preference will be given to candidates having MHA or MD Hospital Administration.</w:t>
            </w:r>
          </w:p>
        </w:tc>
        <w:tc>
          <w:tcPr>
            <w:tcW w:w="1559" w:type="dxa"/>
          </w:tcPr>
          <w:p w:rsidR="00F8341F" w:rsidRPr="000A56B2" w:rsidRDefault="00F8341F" w:rsidP="00FB20CD">
            <w:pPr>
              <w:jc w:val="both"/>
              <w:rPr>
                <w:color w:val="333333"/>
                <w:sz w:val="20"/>
                <w:szCs w:val="20"/>
              </w:rPr>
            </w:pPr>
            <w:r w:rsidRPr="000A56B2">
              <w:rPr>
                <w:color w:val="333333"/>
                <w:sz w:val="20"/>
                <w:szCs w:val="20"/>
              </w:rPr>
              <w:t>Not exceeding 40 years</w:t>
            </w:r>
          </w:p>
          <w:p w:rsidR="00F8341F" w:rsidRPr="000A56B2" w:rsidRDefault="00F8341F" w:rsidP="00FB20CD">
            <w:pPr>
              <w:pStyle w:val="BodyText"/>
              <w:ind w:right="-23"/>
              <w:rPr>
                <w:sz w:val="20"/>
                <w:szCs w:val="20"/>
              </w:rPr>
            </w:pPr>
          </w:p>
        </w:tc>
      </w:tr>
      <w:tr w:rsidR="00F8341F" w:rsidRPr="000A56B2" w:rsidTr="0092471D">
        <w:trPr>
          <w:trHeight w:val="982"/>
        </w:trPr>
        <w:tc>
          <w:tcPr>
            <w:tcW w:w="709" w:type="dxa"/>
          </w:tcPr>
          <w:p w:rsidR="00F8341F" w:rsidRPr="000A56B2" w:rsidRDefault="00F8341F" w:rsidP="00296373">
            <w:pPr>
              <w:ind w:right="90"/>
              <w:jc w:val="both"/>
              <w:rPr>
                <w:color w:val="333333"/>
                <w:sz w:val="20"/>
                <w:szCs w:val="20"/>
              </w:rPr>
            </w:pPr>
            <w:r w:rsidRPr="000A56B2">
              <w:rPr>
                <w:color w:val="333333"/>
                <w:sz w:val="20"/>
                <w:szCs w:val="20"/>
              </w:rPr>
              <w:t xml:space="preserve">2. </w:t>
            </w:r>
          </w:p>
        </w:tc>
        <w:tc>
          <w:tcPr>
            <w:tcW w:w="1701" w:type="dxa"/>
          </w:tcPr>
          <w:p w:rsidR="00F8341F" w:rsidRPr="000A56B2" w:rsidRDefault="00F8341F" w:rsidP="00296373">
            <w:pPr>
              <w:ind w:right="90"/>
              <w:jc w:val="both"/>
              <w:rPr>
                <w:color w:val="333333"/>
                <w:sz w:val="20"/>
                <w:szCs w:val="20"/>
              </w:rPr>
            </w:pPr>
            <w:r w:rsidRPr="000A56B2">
              <w:rPr>
                <w:color w:val="333333"/>
                <w:sz w:val="20"/>
                <w:szCs w:val="20"/>
              </w:rPr>
              <w:t xml:space="preserve">Medical Physicist </w:t>
            </w:r>
          </w:p>
        </w:tc>
        <w:tc>
          <w:tcPr>
            <w:tcW w:w="992" w:type="dxa"/>
          </w:tcPr>
          <w:p w:rsidR="00F8341F" w:rsidRPr="000A56B2" w:rsidRDefault="00F8341F" w:rsidP="00F8341F">
            <w:pPr>
              <w:ind w:right="90"/>
              <w:jc w:val="both"/>
              <w:rPr>
                <w:sz w:val="20"/>
                <w:szCs w:val="20"/>
              </w:rPr>
            </w:pPr>
            <w:r w:rsidRPr="000A56B2">
              <w:rPr>
                <w:sz w:val="20"/>
                <w:szCs w:val="20"/>
              </w:rPr>
              <w:t>1- OBC (Reserved for Physically Handicapped) (OL)</w:t>
            </w:r>
          </w:p>
        </w:tc>
        <w:tc>
          <w:tcPr>
            <w:tcW w:w="1276" w:type="dxa"/>
          </w:tcPr>
          <w:p w:rsidR="00F8341F" w:rsidRPr="000A56B2" w:rsidRDefault="00F8341F" w:rsidP="00F8341F">
            <w:pPr>
              <w:pStyle w:val="ListParagraph"/>
              <w:spacing w:after="0" w:line="240" w:lineRule="auto"/>
              <w:ind w:left="34" w:right="90"/>
              <w:jc w:val="both"/>
              <w:rPr>
                <w:rFonts w:ascii="Times New Roman" w:hAnsi="Times New Roman"/>
                <w:color w:val="333333"/>
                <w:sz w:val="20"/>
                <w:szCs w:val="20"/>
              </w:rPr>
            </w:pPr>
            <w:r w:rsidRPr="000A56B2">
              <w:rPr>
                <w:rFonts w:ascii="Times New Roman" w:hAnsi="Times New Roman"/>
                <w:color w:val="333333"/>
                <w:sz w:val="20"/>
                <w:szCs w:val="20"/>
              </w:rPr>
              <w:t>Level-10 of Pay Matrix.</w:t>
            </w:r>
          </w:p>
        </w:tc>
        <w:tc>
          <w:tcPr>
            <w:tcW w:w="3686" w:type="dxa"/>
          </w:tcPr>
          <w:p w:rsidR="00F8341F" w:rsidRPr="000A56B2" w:rsidRDefault="00F8341F" w:rsidP="00F8341F">
            <w:pPr>
              <w:pStyle w:val="ListParagraph"/>
              <w:numPr>
                <w:ilvl w:val="0"/>
                <w:numId w:val="7"/>
              </w:numPr>
              <w:spacing w:after="0" w:line="240" w:lineRule="auto"/>
              <w:ind w:left="318" w:hanging="270"/>
              <w:jc w:val="both"/>
              <w:rPr>
                <w:rFonts w:ascii="Times New Roman" w:hAnsi="Times New Roman"/>
                <w:sz w:val="20"/>
                <w:szCs w:val="20"/>
              </w:rPr>
            </w:pPr>
            <w:proofErr w:type="spellStart"/>
            <w:r w:rsidRPr="000A56B2">
              <w:rPr>
                <w:rFonts w:ascii="Times New Roman" w:hAnsi="Times New Roman"/>
                <w:sz w:val="20"/>
                <w:szCs w:val="20"/>
              </w:rPr>
              <w:t>M.Sc</w:t>
            </w:r>
            <w:proofErr w:type="spellEnd"/>
            <w:r w:rsidRPr="000A56B2">
              <w:rPr>
                <w:rFonts w:ascii="Times New Roman" w:hAnsi="Times New Roman"/>
                <w:sz w:val="20"/>
                <w:szCs w:val="20"/>
              </w:rPr>
              <w:t xml:space="preserve"> in Medical Physics or equivalent from a recognized University Or</w:t>
            </w:r>
          </w:p>
          <w:p w:rsidR="00F8341F" w:rsidRPr="000A56B2" w:rsidRDefault="00F8341F" w:rsidP="00F8341F">
            <w:pPr>
              <w:pStyle w:val="ListParagraph"/>
              <w:numPr>
                <w:ilvl w:val="0"/>
                <w:numId w:val="7"/>
              </w:numPr>
              <w:spacing w:after="0" w:line="240" w:lineRule="auto"/>
              <w:ind w:left="318" w:hanging="270"/>
              <w:jc w:val="both"/>
              <w:rPr>
                <w:rFonts w:ascii="Times New Roman" w:hAnsi="Times New Roman"/>
                <w:sz w:val="20"/>
                <w:szCs w:val="20"/>
              </w:rPr>
            </w:pPr>
            <w:r w:rsidRPr="000A56B2">
              <w:rPr>
                <w:rFonts w:ascii="Times New Roman" w:hAnsi="Times New Roman"/>
                <w:sz w:val="20"/>
                <w:szCs w:val="20"/>
              </w:rPr>
              <w:t>(</w:t>
            </w:r>
            <w:proofErr w:type="spellStart"/>
            <w:r w:rsidRPr="000A56B2">
              <w:rPr>
                <w:rFonts w:ascii="Times New Roman" w:hAnsi="Times New Roman"/>
                <w:sz w:val="20"/>
                <w:szCs w:val="20"/>
              </w:rPr>
              <w:t>i</w:t>
            </w:r>
            <w:proofErr w:type="spellEnd"/>
            <w:r w:rsidRPr="000A56B2">
              <w:rPr>
                <w:rFonts w:ascii="Times New Roman" w:hAnsi="Times New Roman"/>
                <w:sz w:val="20"/>
                <w:szCs w:val="20"/>
              </w:rPr>
              <w:t xml:space="preserve">) </w:t>
            </w:r>
            <w:proofErr w:type="spellStart"/>
            <w:r w:rsidRPr="000A56B2">
              <w:rPr>
                <w:rFonts w:ascii="Times New Roman" w:hAnsi="Times New Roman"/>
                <w:sz w:val="20"/>
                <w:szCs w:val="20"/>
              </w:rPr>
              <w:t>M.Sc</w:t>
            </w:r>
            <w:proofErr w:type="spellEnd"/>
            <w:r w:rsidRPr="000A56B2">
              <w:rPr>
                <w:rFonts w:ascii="Times New Roman" w:hAnsi="Times New Roman"/>
                <w:sz w:val="20"/>
                <w:szCs w:val="20"/>
              </w:rPr>
              <w:t xml:space="preserve"> in Physics from a recognized University.</w:t>
            </w:r>
          </w:p>
          <w:p w:rsidR="00F8341F" w:rsidRPr="000A56B2" w:rsidRDefault="00F8341F" w:rsidP="00F8341F">
            <w:pPr>
              <w:jc w:val="both"/>
              <w:rPr>
                <w:sz w:val="20"/>
                <w:szCs w:val="20"/>
              </w:rPr>
            </w:pPr>
            <w:r w:rsidRPr="000A56B2">
              <w:rPr>
                <w:sz w:val="20"/>
                <w:szCs w:val="20"/>
              </w:rPr>
              <w:t>(ii) A post Graduate diploma/degree in Radiological/ Medical Physics from a recognized university/institution.</w:t>
            </w:r>
          </w:p>
        </w:tc>
        <w:tc>
          <w:tcPr>
            <w:tcW w:w="1559" w:type="dxa"/>
          </w:tcPr>
          <w:p w:rsidR="00F8341F" w:rsidRPr="000A56B2" w:rsidRDefault="00F8341F" w:rsidP="00FB20CD">
            <w:pPr>
              <w:jc w:val="both"/>
              <w:rPr>
                <w:color w:val="333333"/>
                <w:sz w:val="20"/>
                <w:szCs w:val="20"/>
              </w:rPr>
            </w:pPr>
            <w:r w:rsidRPr="000A56B2">
              <w:rPr>
                <w:color w:val="333333"/>
                <w:sz w:val="20"/>
                <w:szCs w:val="20"/>
              </w:rPr>
              <w:t xml:space="preserve">Not exceeding </w:t>
            </w:r>
            <w:r w:rsidRPr="000A56B2">
              <w:rPr>
                <w:bCs/>
                <w:sz w:val="20"/>
                <w:szCs w:val="20"/>
              </w:rPr>
              <w:t>35 years</w:t>
            </w:r>
          </w:p>
        </w:tc>
      </w:tr>
    </w:tbl>
    <w:p w:rsidR="002123AC" w:rsidRPr="000A56B2" w:rsidRDefault="002123AC" w:rsidP="002123AC">
      <w:pPr>
        <w:ind w:right="90"/>
        <w:jc w:val="both"/>
        <w:rPr>
          <w:b/>
          <w:bCs/>
          <w:sz w:val="20"/>
          <w:szCs w:val="20"/>
          <w:u w:val="single"/>
        </w:rPr>
      </w:pPr>
    </w:p>
    <w:p w:rsidR="002123AC" w:rsidRPr="000A56B2" w:rsidRDefault="002123AC" w:rsidP="002123AC">
      <w:pPr>
        <w:ind w:right="90"/>
        <w:jc w:val="both"/>
        <w:rPr>
          <w:sz w:val="20"/>
          <w:szCs w:val="20"/>
        </w:rPr>
      </w:pPr>
      <w:r w:rsidRPr="000A56B2">
        <w:rPr>
          <w:b/>
          <w:bCs/>
          <w:sz w:val="20"/>
          <w:szCs w:val="20"/>
        </w:rPr>
        <w:t>Age</w:t>
      </w:r>
      <w:r w:rsidR="000A72DC" w:rsidRPr="000A56B2">
        <w:rPr>
          <w:sz w:val="20"/>
          <w:szCs w:val="20"/>
        </w:rPr>
        <w:t xml:space="preserve">: </w:t>
      </w:r>
      <w:proofErr w:type="spellStart"/>
      <w:r w:rsidRPr="000A56B2">
        <w:rPr>
          <w:sz w:val="20"/>
          <w:szCs w:val="20"/>
        </w:rPr>
        <w:t>Relaxable</w:t>
      </w:r>
      <w:proofErr w:type="spellEnd"/>
      <w:r w:rsidRPr="000A56B2">
        <w:rPr>
          <w:sz w:val="20"/>
          <w:szCs w:val="20"/>
        </w:rPr>
        <w:t xml:space="preserve"> by 5 years for Government servants in accordance with the instruction of Central Govt.</w:t>
      </w:r>
    </w:p>
    <w:p w:rsidR="00D152D2" w:rsidRPr="000A56B2" w:rsidRDefault="00D152D2" w:rsidP="002123AC">
      <w:pPr>
        <w:ind w:right="90"/>
        <w:jc w:val="both"/>
        <w:rPr>
          <w:sz w:val="20"/>
          <w:szCs w:val="20"/>
        </w:rPr>
      </w:pPr>
    </w:p>
    <w:p w:rsidR="00D152D2" w:rsidRPr="000A56B2" w:rsidRDefault="00D152D2" w:rsidP="00D152D2">
      <w:pPr>
        <w:ind w:right="90"/>
        <w:jc w:val="both"/>
        <w:rPr>
          <w:sz w:val="20"/>
          <w:szCs w:val="20"/>
        </w:rPr>
      </w:pPr>
      <w:r w:rsidRPr="000A56B2">
        <w:rPr>
          <w:b/>
          <w:bCs/>
          <w:sz w:val="20"/>
          <w:szCs w:val="20"/>
          <w:u w:val="single"/>
        </w:rPr>
        <w:t>Application Fee</w:t>
      </w:r>
      <w:r w:rsidRPr="000A56B2">
        <w:rPr>
          <w:sz w:val="20"/>
          <w:szCs w:val="20"/>
        </w:rPr>
        <w:t>: A non-</w:t>
      </w:r>
      <w:r w:rsidR="0034211E" w:rsidRPr="000A56B2">
        <w:rPr>
          <w:sz w:val="20"/>
          <w:szCs w:val="20"/>
        </w:rPr>
        <w:t>re</w:t>
      </w:r>
      <w:r w:rsidRPr="000A56B2">
        <w:rPr>
          <w:sz w:val="20"/>
          <w:szCs w:val="20"/>
        </w:rPr>
        <w:t>fundable application fee is required to be paid by candidates in online/digital mode only at the link below:</w:t>
      </w:r>
    </w:p>
    <w:p w:rsidR="00D152D2" w:rsidRPr="000A56B2" w:rsidRDefault="00D152D2" w:rsidP="00D152D2">
      <w:pPr>
        <w:ind w:right="90"/>
        <w:jc w:val="both"/>
        <w:rPr>
          <w:sz w:val="20"/>
          <w:szCs w:val="20"/>
        </w:rPr>
      </w:pPr>
    </w:p>
    <w:p w:rsidR="00D152D2" w:rsidRPr="000A56B2" w:rsidRDefault="00421E8B" w:rsidP="00D152D2">
      <w:pPr>
        <w:ind w:right="90"/>
        <w:jc w:val="both"/>
        <w:rPr>
          <w:b/>
          <w:sz w:val="20"/>
          <w:szCs w:val="20"/>
          <w:u w:val="single"/>
        </w:rPr>
      </w:pPr>
      <w:hyperlink r:id="rId6" w:history="1">
        <w:r w:rsidR="00E41EC2" w:rsidRPr="000A56B2">
          <w:rPr>
            <w:rStyle w:val="Hyperlink"/>
            <w:b/>
            <w:sz w:val="20"/>
            <w:szCs w:val="20"/>
          </w:rPr>
          <w:t>https://edu.easebuzz.in/register/NorthgugMT/recruitment_services</w:t>
        </w:r>
      </w:hyperlink>
      <w:r w:rsidR="00D152D2" w:rsidRPr="000A56B2">
        <w:rPr>
          <w:b/>
          <w:sz w:val="20"/>
          <w:szCs w:val="20"/>
          <w:u w:val="single"/>
        </w:rPr>
        <w:t xml:space="preserve"> </w:t>
      </w:r>
    </w:p>
    <w:p w:rsidR="00D152D2" w:rsidRPr="000A56B2" w:rsidRDefault="00D152D2" w:rsidP="00D152D2">
      <w:pPr>
        <w:ind w:right="90"/>
        <w:jc w:val="both"/>
        <w:rPr>
          <w:sz w:val="20"/>
          <w:szCs w:val="20"/>
        </w:rPr>
      </w:pPr>
      <w:r w:rsidRPr="000A56B2">
        <w:rPr>
          <w:sz w:val="20"/>
          <w:szCs w:val="20"/>
        </w:rPr>
        <w:tab/>
      </w:r>
      <w:r w:rsidRPr="000A56B2">
        <w:rPr>
          <w:sz w:val="20"/>
          <w:szCs w:val="20"/>
        </w:rPr>
        <w:tab/>
      </w:r>
      <w:r w:rsidRPr="000A56B2">
        <w:rPr>
          <w:sz w:val="20"/>
          <w:szCs w:val="20"/>
        </w:rPr>
        <w:tab/>
      </w:r>
    </w:p>
    <w:p w:rsidR="00D152D2" w:rsidRPr="000A56B2" w:rsidRDefault="00D152D2" w:rsidP="00D152D2">
      <w:pPr>
        <w:ind w:right="90"/>
        <w:jc w:val="both"/>
        <w:rPr>
          <w:sz w:val="20"/>
          <w:szCs w:val="20"/>
        </w:rPr>
      </w:pPr>
      <w:r w:rsidRPr="000A56B2">
        <w:rPr>
          <w:sz w:val="20"/>
          <w:szCs w:val="20"/>
        </w:rPr>
        <w:t>Any other mode of payment is not acceptable. Applications without the prescribed fee will not be considered and summarily rejected. The application fees applicable to various categories are as follows: -</w:t>
      </w:r>
    </w:p>
    <w:tbl>
      <w:tblPr>
        <w:tblStyle w:val="TableGrid"/>
        <w:tblW w:w="0" w:type="auto"/>
        <w:tblLook w:val="04A0"/>
      </w:tblPr>
      <w:tblGrid>
        <w:gridCol w:w="1384"/>
        <w:gridCol w:w="4777"/>
        <w:gridCol w:w="3728"/>
      </w:tblGrid>
      <w:tr w:rsidR="00D152D2" w:rsidRPr="000A56B2" w:rsidTr="00C14266">
        <w:tc>
          <w:tcPr>
            <w:tcW w:w="1384" w:type="dxa"/>
          </w:tcPr>
          <w:p w:rsidR="00D152D2" w:rsidRPr="000A56B2" w:rsidRDefault="00D152D2" w:rsidP="00A06C25">
            <w:pPr>
              <w:ind w:right="90"/>
              <w:jc w:val="center"/>
              <w:rPr>
                <w:b/>
                <w:sz w:val="20"/>
                <w:szCs w:val="20"/>
              </w:rPr>
            </w:pPr>
            <w:r w:rsidRPr="000A56B2">
              <w:rPr>
                <w:b/>
                <w:sz w:val="20"/>
                <w:szCs w:val="20"/>
              </w:rPr>
              <w:t>Sl. No.</w:t>
            </w:r>
          </w:p>
        </w:tc>
        <w:tc>
          <w:tcPr>
            <w:tcW w:w="4777" w:type="dxa"/>
          </w:tcPr>
          <w:p w:rsidR="00D152D2" w:rsidRPr="000A56B2" w:rsidRDefault="00D152D2" w:rsidP="00A06C25">
            <w:pPr>
              <w:ind w:right="90"/>
              <w:jc w:val="center"/>
              <w:rPr>
                <w:b/>
                <w:sz w:val="20"/>
                <w:szCs w:val="20"/>
              </w:rPr>
            </w:pPr>
            <w:r w:rsidRPr="000A56B2">
              <w:rPr>
                <w:b/>
                <w:sz w:val="20"/>
                <w:szCs w:val="20"/>
              </w:rPr>
              <w:t>Category of the Candidate</w:t>
            </w:r>
          </w:p>
        </w:tc>
        <w:tc>
          <w:tcPr>
            <w:tcW w:w="3728" w:type="dxa"/>
          </w:tcPr>
          <w:p w:rsidR="00D152D2" w:rsidRPr="000A56B2" w:rsidRDefault="00D152D2" w:rsidP="00A06C25">
            <w:pPr>
              <w:ind w:right="90"/>
              <w:jc w:val="center"/>
              <w:rPr>
                <w:b/>
                <w:sz w:val="20"/>
                <w:szCs w:val="20"/>
              </w:rPr>
            </w:pPr>
            <w:r w:rsidRPr="000A56B2">
              <w:rPr>
                <w:b/>
                <w:sz w:val="20"/>
                <w:szCs w:val="20"/>
              </w:rPr>
              <w:t>Application Fee</w:t>
            </w:r>
          </w:p>
        </w:tc>
      </w:tr>
      <w:tr w:rsidR="00D152D2" w:rsidRPr="000A56B2" w:rsidTr="00C14266">
        <w:tc>
          <w:tcPr>
            <w:tcW w:w="1384" w:type="dxa"/>
          </w:tcPr>
          <w:p w:rsidR="00D152D2" w:rsidRPr="000A56B2" w:rsidRDefault="00D152D2" w:rsidP="00A06C25">
            <w:pPr>
              <w:ind w:right="90"/>
              <w:jc w:val="both"/>
              <w:rPr>
                <w:sz w:val="20"/>
                <w:szCs w:val="20"/>
              </w:rPr>
            </w:pPr>
            <w:r w:rsidRPr="000A56B2">
              <w:rPr>
                <w:sz w:val="20"/>
                <w:szCs w:val="20"/>
              </w:rPr>
              <w:t>(a)</w:t>
            </w:r>
          </w:p>
        </w:tc>
        <w:tc>
          <w:tcPr>
            <w:tcW w:w="4777" w:type="dxa"/>
          </w:tcPr>
          <w:p w:rsidR="00D152D2" w:rsidRPr="000A56B2" w:rsidRDefault="00D152D2" w:rsidP="00A06C25">
            <w:pPr>
              <w:ind w:right="90"/>
              <w:jc w:val="both"/>
              <w:rPr>
                <w:sz w:val="20"/>
                <w:szCs w:val="20"/>
              </w:rPr>
            </w:pPr>
            <w:r w:rsidRPr="000A56B2">
              <w:rPr>
                <w:sz w:val="20"/>
                <w:szCs w:val="20"/>
              </w:rPr>
              <w:t>General/OBC/EWS</w:t>
            </w:r>
          </w:p>
        </w:tc>
        <w:tc>
          <w:tcPr>
            <w:tcW w:w="3728" w:type="dxa"/>
          </w:tcPr>
          <w:p w:rsidR="00D152D2" w:rsidRPr="000A56B2" w:rsidRDefault="00D152D2" w:rsidP="00A06C25">
            <w:pPr>
              <w:ind w:right="90"/>
              <w:jc w:val="both"/>
              <w:rPr>
                <w:sz w:val="20"/>
                <w:szCs w:val="20"/>
              </w:rPr>
            </w:pPr>
            <w:r w:rsidRPr="000A56B2">
              <w:rPr>
                <w:sz w:val="20"/>
                <w:szCs w:val="20"/>
              </w:rPr>
              <w:t>Rs.500/-</w:t>
            </w:r>
          </w:p>
        </w:tc>
      </w:tr>
      <w:tr w:rsidR="00D152D2" w:rsidRPr="000A56B2" w:rsidTr="00C14266">
        <w:tc>
          <w:tcPr>
            <w:tcW w:w="1384" w:type="dxa"/>
          </w:tcPr>
          <w:p w:rsidR="00D152D2" w:rsidRPr="000A56B2" w:rsidRDefault="00D152D2" w:rsidP="00A06C25">
            <w:pPr>
              <w:ind w:right="90"/>
              <w:jc w:val="both"/>
              <w:rPr>
                <w:sz w:val="20"/>
                <w:szCs w:val="20"/>
              </w:rPr>
            </w:pPr>
            <w:r w:rsidRPr="000A56B2">
              <w:rPr>
                <w:sz w:val="20"/>
                <w:szCs w:val="20"/>
              </w:rPr>
              <w:t>(b)</w:t>
            </w:r>
          </w:p>
        </w:tc>
        <w:tc>
          <w:tcPr>
            <w:tcW w:w="4777" w:type="dxa"/>
          </w:tcPr>
          <w:p w:rsidR="00D152D2" w:rsidRPr="000A56B2" w:rsidRDefault="00D152D2" w:rsidP="00A06C25">
            <w:pPr>
              <w:ind w:right="90"/>
              <w:jc w:val="both"/>
              <w:rPr>
                <w:sz w:val="20"/>
                <w:szCs w:val="20"/>
              </w:rPr>
            </w:pPr>
            <w:r w:rsidRPr="000A56B2">
              <w:rPr>
                <w:sz w:val="20"/>
                <w:szCs w:val="20"/>
              </w:rPr>
              <w:t>SC/ST</w:t>
            </w:r>
          </w:p>
        </w:tc>
        <w:tc>
          <w:tcPr>
            <w:tcW w:w="3728" w:type="dxa"/>
          </w:tcPr>
          <w:p w:rsidR="00D152D2" w:rsidRPr="000A56B2" w:rsidRDefault="00D152D2" w:rsidP="00A06C25">
            <w:pPr>
              <w:ind w:right="90"/>
              <w:jc w:val="both"/>
              <w:rPr>
                <w:sz w:val="20"/>
                <w:szCs w:val="20"/>
              </w:rPr>
            </w:pPr>
            <w:r w:rsidRPr="000A56B2">
              <w:rPr>
                <w:sz w:val="20"/>
                <w:szCs w:val="20"/>
              </w:rPr>
              <w:t>Rs. 250/-</w:t>
            </w:r>
          </w:p>
        </w:tc>
      </w:tr>
      <w:tr w:rsidR="00D152D2" w:rsidRPr="000A56B2" w:rsidTr="00C14266">
        <w:tc>
          <w:tcPr>
            <w:tcW w:w="1384" w:type="dxa"/>
          </w:tcPr>
          <w:p w:rsidR="00D152D2" w:rsidRPr="000A56B2" w:rsidRDefault="00D152D2" w:rsidP="00A06C25">
            <w:pPr>
              <w:ind w:right="90"/>
              <w:jc w:val="both"/>
              <w:rPr>
                <w:sz w:val="20"/>
                <w:szCs w:val="20"/>
              </w:rPr>
            </w:pPr>
            <w:r w:rsidRPr="000A56B2">
              <w:rPr>
                <w:sz w:val="20"/>
                <w:szCs w:val="20"/>
              </w:rPr>
              <w:t>( c)</w:t>
            </w:r>
          </w:p>
        </w:tc>
        <w:tc>
          <w:tcPr>
            <w:tcW w:w="4777" w:type="dxa"/>
          </w:tcPr>
          <w:p w:rsidR="00D152D2" w:rsidRPr="000A56B2" w:rsidRDefault="00D152D2" w:rsidP="00A06C25">
            <w:pPr>
              <w:ind w:right="90"/>
              <w:jc w:val="both"/>
              <w:rPr>
                <w:sz w:val="20"/>
                <w:szCs w:val="20"/>
              </w:rPr>
            </w:pPr>
            <w:proofErr w:type="spellStart"/>
            <w:r w:rsidRPr="000A56B2">
              <w:rPr>
                <w:sz w:val="20"/>
                <w:szCs w:val="20"/>
              </w:rPr>
              <w:t>PwBD</w:t>
            </w:r>
            <w:proofErr w:type="spellEnd"/>
          </w:p>
        </w:tc>
        <w:tc>
          <w:tcPr>
            <w:tcW w:w="3728" w:type="dxa"/>
          </w:tcPr>
          <w:p w:rsidR="00D152D2" w:rsidRPr="000A56B2" w:rsidRDefault="00D152D2" w:rsidP="00A06C25">
            <w:pPr>
              <w:ind w:right="90"/>
              <w:jc w:val="both"/>
              <w:rPr>
                <w:sz w:val="20"/>
                <w:szCs w:val="20"/>
              </w:rPr>
            </w:pPr>
            <w:r w:rsidRPr="000A56B2">
              <w:rPr>
                <w:sz w:val="20"/>
                <w:szCs w:val="20"/>
              </w:rPr>
              <w:t>Nil</w:t>
            </w:r>
          </w:p>
        </w:tc>
      </w:tr>
    </w:tbl>
    <w:p w:rsidR="002123AC" w:rsidRPr="000A56B2" w:rsidRDefault="002123AC" w:rsidP="002123AC">
      <w:pPr>
        <w:ind w:right="90"/>
        <w:jc w:val="both"/>
        <w:rPr>
          <w:b/>
          <w:sz w:val="20"/>
          <w:szCs w:val="20"/>
          <w:u w:val="single"/>
        </w:rPr>
      </w:pPr>
    </w:p>
    <w:p w:rsidR="00096198" w:rsidRPr="000A56B2" w:rsidRDefault="00096198" w:rsidP="00096198">
      <w:pPr>
        <w:jc w:val="both"/>
        <w:rPr>
          <w:b/>
          <w:sz w:val="20"/>
          <w:szCs w:val="20"/>
          <w:u w:val="single"/>
        </w:rPr>
      </w:pPr>
      <w:r w:rsidRPr="000A56B2">
        <w:rPr>
          <w:b/>
          <w:sz w:val="20"/>
          <w:szCs w:val="20"/>
          <w:u w:val="single"/>
        </w:rPr>
        <w:t>General Information:</w:t>
      </w: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 xml:space="preserve">Aspiring applicants satisfying the eligibility criteria in all respect can submit their application in the </w:t>
      </w:r>
      <w:r w:rsidRPr="000A56B2">
        <w:rPr>
          <w:rFonts w:ascii="Times New Roman" w:hAnsi="Times New Roman"/>
          <w:b/>
          <w:sz w:val="20"/>
          <w:szCs w:val="20"/>
        </w:rPr>
        <w:t xml:space="preserve">prescribed form through email to </w:t>
      </w:r>
      <w:hyperlink r:id="rId7" w:history="1">
        <w:r w:rsidRPr="000A56B2">
          <w:rPr>
            <w:rStyle w:val="Hyperlink"/>
            <w:rFonts w:ascii="Times New Roman" w:hAnsi="Times New Roman"/>
            <w:b/>
            <w:sz w:val="20"/>
            <w:szCs w:val="20"/>
          </w:rPr>
          <w:t>ar-esttii@neigrihms.gov.in</w:t>
        </w:r>
      </w:hyperlink>
      <w:r w:rsidRPr="000A56B2">
        <w:rPr>
          <w:rFonts w:ascii="Times New Roman" w:hAnsi="Times New Roman"/>
          <w:b/>
          <w:sz w:val="20"/>
          <w:szCs w:val="20"/>
        </w:rPr>
        <w:t xml:space="preserve"> </w:t>
      </w:r>
      <w:r w:rsidRPr="000A56B2">
        <w:rPr>
          <w:rFonts w:ascii="Times New Roman" w:hAnsi="Times New Roman"/>
          <w:bCs/>
          <w:sz w:val="20"/>
          <w:szCs w:val="20"/>
        </w:rPr>
        <w:t>on or before the last date of submission of application.</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numPr>
          <w:ilvl w:val="0"/>
          <w:numId w:val="1"/>
        </w:numPr>
        <w:ind w:left="450" w:hanging="450"/>
        <w:jc w:val="both"/>
        <w:rPr>
          <w:bCs/>
          <w:sz w:val="20"/>
          <w:szCs w:val="20"/>
        </w:rPr>
      </w:pPr>
      <w:r w:rsidRPr="000A56B2">
        <w:rPr>
          <w:bCs/>
          <w:sz w:val="20"/>
          <w:szCs w:val="20"/>
        </w:rPr>
        <w:t xml:space="preserve">Candidates are required to </w:t>
      </w:r>
      <w:r w:rsidRPr="000A56B2">
        <w:rPr>
          <w:sz w:val="20"/>
          <w:szCs w:val="20"/>
        </w:rPr>
        <w:t>mandatorily</w:t>
      </w:r>
      <w:r w:rsidRPr="000A56B2">
        <w:rPr>
          <w:bCs/>
          <w:sz w:val="20"/>
          <w:szCs w:val="20"/>
        </w:rPr>
        <w:t xml:space="preserve"> submit a signed copy of the original Application in the prescribed form along with self-attested copies </w:t>
      </w:r>
      <w:r w:rsidRPr="000A56B2">
        <w:rPr>
          <w:sz w:val="20"/>
          <w:szCs w:val="20"/>
        </w:rPr>
        <w:t xml:space="preserve">of documents in support of their eligibility i.e. Qualification, Experience, </w:t>
      </w:r>
      <w:r w:rsidRPr="000A56B2">
        <w:rPr>
          <w:bCs/>
          <w:sz w:val="20"/>
          <w:szCs w:val="20"/>
        </w:rPr>
        <w:t>Registration</w:t>
      </w:r>
      <w:r w:rsidR="009154AF">
        <w:rPr>
          <w:bCs/>
          <w:sz w:val="20"/>
          <w:szCs w:val="20"/>
        </w:rPr>
        <w:t xml:space="preserve"> Certificate</w:t>
      </w:r>
      <w:r w:rsidRPr="000A56B2">
        <w:rPr>
          <w:sz w:val="20"/>
          <w:szCs w:val="20"/>
        </w:rPr>
        <w:t>, Age/Date of Birth, Category, NOC etc. O</w:t>
      </w:r>
      <w:r w:rsidRPr="000A56B2">
        <w:rPr>
          <w:bCs/>
          <w:sz w:val="20"/>
          <w:szCs w:val="20"/>
        </w:rPr>
        <w:t xml:space="preserve">ne recent passport size photograph </w:t>
      </w:r>
      <w:r w:rsidRPr="000A56B2">
        <w:rPr>
          <w:sz w:val="20"/>
          <w:szCs w:val="20"/>
        </w:rPr>
        <w:t>to the address given below through Speed Post/ Registered Post so as to reach within the last date of submission of application failing which candidature of the applicant may not be considered. The Institute shall not be responsible for any postal delay.</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 xml:space="preserve">The envelope containing the application form and self-attested copies of documents should be super-scribed “Application for the Post of </w:t>
      </w:r>
      <w:r w:rsidR="0092471D" w:rsidRPr="000A56B2">
        <w:rPr>
          <w:rFonts w:ascii="Times New Roman" w:hAnsi="Times New Roman"/>
          <w:sz w:val="20"/>
          <w:szCs w:val="20"/>
          <w:u w:val="single"/>
        </w:rPr>
        <w:t>………………………………………………….</w:t>
      </w:r>
      <w:r w:rsidRPr="000A56B2">
        <w:rPr>
          <w:rFonts w:ascii="Times New Roman" w:hAnsi="Times New Roman"/>
          <w:sz w:val="20"/>
          <w:szCs w:val="20"/>
        </w:rPr>
        <w:t xml:space="preserve">and be sent to the following address:- </w:t>
      </w:r>
    </w:p>
    <w:p w:rsidR="00096198" w:rsidRPr="000A56B2" w:rsidRDefault="00096198" w:rsidP="00096198">
      <w:pPr>
        <w:pStyle w:val="ListParagraph"/>
        <w:spacing w:after="0" w:line="240" w:lineRule="auto"/>
        <w:ind w:left="450" w:hanging="450"/>
        <w:jc w:val="both"/>
        <w:rPr>
          <w:rFonts w:ascii="Times New Roman" w:hAnsi="Times New Roman"/>
          <w:sz w:val="20"/>
          <w:szCs w:val="20"/>
        </w:rPr>
      </w:pPr>
    </w:p>
    <w:p w:rsidR="00096198" w:rsidRPr="000A56B2" w:rsidRDefault="00096198" w:rsidP="00096198">
      <w:pPr>
        <w:ind w:left="720"/>
        <w:jc w:val="both"/>
        <w:rPr>
          <w:b/>
          <w:sz w:val="20"/>
          <w:szCs w:val="20"/>
        </w:rPr>
      </w:pPr>
      <w:r w:rsidRPr="000A56B2">
        <w:rPr>
          <w:b/>
          <w:bCs/>
          <w:sz w:val="20"/>
          <w:szCs w:val="20"/>
        </w:rPr>
        <w:t xml:space="preserve">The </w:t>
      </w:r>
      <w:r w:rsidRPr="000A56B2">
        <w:rPr>
          <w:b/>
          <w:sz w:val="20"/>
          <w:szCs w:val="20"/>
        </w:rPr>
        <w:t xml:space="preserve">Director, </w:t>
      </w:r>
    </w:p>
    <w:p w:rsidR="00096198" w:rsidRPr="000A56B2" w:rsidRDefault="00096198" w:rsidP="00096198">
      <w:pPr>
        <w:ind w:left="720"/>
        <w:jc w:val="both"/>
        <w:rPr>
          <w:b/>
          <w:sz w:val="20"/>
          <w:szCs w:val="20"/>
        </w:rPr>
      </w:pPr>
      <w:r w:rsidRPr="000A56B2">
        <w:rPr>
          <w:b/>
          <w:sz w:val="20"/>
          <w:szCs w:val="20"/>
        </w:rPr>
        <w:t xml:space="preserve">North Eastern </w:t>
      </w:r>
      <w:proofErr w:type="spellStart"/>
      <w:r w:rsidRPr="000A56B2">
        <w:rPr>
          <w:b/>
          <w:sz w:val="20"/>
          <w:szCs w:val="20"/>
        </w:rPr>
        <w:t>Indira</w:t>
      </w:r>
      <w:proofErr w:type="spellEnd"/>
      <w:r w:rsidRPr="000A56B2">
        <w:rPr>
          <w:b/>
          <w:sz w:val="20"/>
          <w:szCs w:val="20"/>
        </w:rPr>
        <w:t xml:space="preserve"> Gandhi Regional Institute of </w:t>
      </w:r>
    </w:p>
    <w:p w:rsidR="00096198" w:rsidRPr="000A56B2" w:rsidRDefault="00096198" w:rsidP="00096198">
      <w:pPr>
        <w:ind w:left="720"/>
        <w:jc w:val="both"/>
        <w:rPr>
          <w:b/>
          <w:sz w:val="20"/>
          <w:szCs w:val="20"/>
        </w:rPr>
      </w:pPr>
      <w:r w:rsidRPr="000A56B2">
        <w:rPr>
          <w:b/>
          <w:sz w:val="20"/>
          <w:szCs w:val="20"/>
        </w:rPr>
        <w:t>Health &amp; Medical Sciences (NEIGRIHMS),</w:t>
      </w:r>
    </w:p>
    <w:p w:rsidR="00096198" w:rsidRPr="000A56B2" w:rsidRDefault="00096198" w:rsidP="00096198">
      <w:pPr>
        <w:ind w:left="720"/>
        <w:jc w:val="both"/>
        <w:rPr>
          <w:b/>
          <w:sz w:val="20"/>
          <w:szCs w:val="20"/>
        </w:rPr>
      </w:pPr>
      <w:r w:rsidRPr="000A56B2">
        <w:rPr>
          <w:b/>
          <w:sz w:val="20"/>
          <w:szCs w:val="20"/>
        </w:rPr>
        <w:t xml:space="preserve">Director’s Administrative Block, </w:t>
      </w:r>
    </w:p>
    <w:p w:rsidR="00096198" w:rsidRPr="000A56B2" w:rsidRDefault="00096198" w:rsidP="00096198">
      <w:pPr>
        <w:pStyle w:val="ListParagraph"/>
        <w:spacing w:after="0" w:line="240" w:lineRule="auto"/>
        <w:ind w:left="450" w:firstLine="270"/>
        <w:jc w:val="both"/>
        <w:rPr>
          <w:rFonts w:ascii="Times New Roman" w:hAnsi="Times New Roman"/>
          <w:b/>
          <w:sz w:val="20"/>
          <w:szCs w:val="20"/>
        </w:rPr>
      </w:pPr>
      <w:proofErr w:type="spellStart"/>
      <w:r w:rsidRPr="000A56B2">
        <w:rPr>
          <w:rFonts w:ascii="Times New Roman" w:hAnsi="Times New Roman"/>
          <w:b/>
          <w:sz w:val="20"/>
          <w:szCs w:val="20"/>
        </w:rPr>
        <w:t>Mawdiangdiang</w:t>
      </w:r>
      <w:proofErr w:type="spellEnd"/>
      <w:r w:rsidRPr="000A56B2">
        <w:rPr>
          <w:rFonts w:ascii="Times New Roman" w:hAnsi="Times New Roman"/>
          <w:b/>
          <w:sz w:val="20"/>
          <w:szCs w:val="20"/>
        </w:rPr>
        <w:t xml:space="preserve">, </w:t>
      </w:r>
      <w:proofErr w:type="spellStart"/>
      <w:r w:rsidRPr="000A56B2">
        <w:rPr>
          <w:rFonts w:ascii="Times New Roman" w:hAnsi="Times New Roman"/>
          <w:b/>
          <w:sz w:val="20"/>
          <w:szCs w:val="20"/>
        </w:rPr>
        <w:t>Shillong</w:t>
      </w:r>
      <w:proofErr w:type="spellEnd"/>
      <w:r w:rsidRPr="000A56B2">
        <w:rPr>
          <w:rFonts w:ascii="Times New Roman" w:hAnsi="Times New Roman"/>
          <w:b/>
          <w:sz w:val="20"/>
          <w:szCs w:val="20"/>
        </w:rPr>
        <w:t xml:space="preserve"> – 793 018</w:t>
      </w:r>
    </w:p>
    <w:p w:rsidR="00096198" w:rsidRPr="000A56B2" w:rsidRDefault="00096198" w:rsidP="00096198">
      <w:pPr>
        <w:pStyle w:val="ListParagraph"/>
        <w:spacing w:after="0" w:line="240" w:lineRule="auto"/>
        <w:ind w:left="450" w:firstLine="270"/>
        <w:jc w:val="both"/>
        <w:rPr>
          <w:rFonts w:ascii="Times New Roman" w:hAnsi="Times New Roman"/>
          <w:i/>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 xml:space="preserve">The crucial date for determining the Age and all other qualifications and experience will be counted as on the </w:t>
      </w:r>
      <w:r w:rsidR="00061207" w:rsidRPr="000A56B2">
        <w:rPr>
          <w:rFonts w:ascii="Times New Roman" w:hAnsi="Times New Roman"/>
          <w:sz w:val="20"/>
          <w:szCs w:val="20"/>
        </w:rPr>
        <w:t xml:space="preserve">last </w:t>
      </w:r>
      <w:r w:rsidRPr="000A56B2">
        <w:rPr>
          <w:rFonts w:ascii="Times New Roman" w:hAnsi="Times New Roman"/>
          <w:sz w:val="20"/>
          <w:szCs w:val="20"/>
        </w:rPr>
        <w:t xml:space="preserve">date of submission of application. </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The period of experience wherever prescribed shall be counted after obtaining the prescribed qualification.</w:t>
      </w:r>
    </w:p>
    <w:p w:rsidR="00096198" w:rsidRPr="000A56B2" w:rsidRDefault="00096198" w:rsidP="00096198">
      <w:pPr>
        <w:pStyle w:val="ListParagraph"/>
        <w:spacing w:after="0" w:line="240" w:lineRule="auto"/>
        <w:ind w:left="450" w:hanging="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Candidates working in Central/State/UT</w:t>
      </w:r>
      <w:r w:rsidR="001229A6">
        <w:rPr>
          <w:rFonts w:ascii="Times New Roman" w:hAnsi="Times New Roman"/>
          <w:sz w:val="20"/>
          <w:szCs w:val="20"/>
        </w:rPr>
        <w:t xml:space="preserve"> Government Organizations/PSUs/</w:t>
      </w:r>
      <w:r w:rsidRPr="000A56B2">
        <w:rPr>
          <w:rFonts w:ascii="Times New Roman" w:hAnsi="Times New Roman"/>
          <w:sz w:val="20"/>
          <w:szCs w:val="20"/>
        </w:rPr>
        <w:t>Autonomous Bodies are required to submit NOC from their current employer along with their application form. Application of such candidates, however, may be accepted as an advance copy of application. Such candidates have to mandatorily produce NOC at the time of interview or as asked by the Institute without which they will not be allowed for further recruitment process/interview.</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Reservation and/or relaxation to SC/ST/OBC/EWS/</w:t>
      </w:r>
      <w:proofErr w:type="spellStart"/>
      <w:r w:rsidRPr="000A56B2">
        <w:rPr>
          <w:rFonts w:ascii="Times New Roman" w:hAnsi="Times New Roman"/>
          <w:sz w:val="20"/>
          <w:szCs w:val="20"/>
        </w:rPr>
        <w:t>PwBD</w:t>
      </w:r>
      <w:proofErr w:type="spellEnd"/>
      <w:r w:rsidRPr="000A56B2">
        <w:rPr>
          <w:rFonts w:ascii="Times New Roman" w:hAnsi="Times New Roman"/>
          <w:sz w:val="20"/>
          <w:szCs w:val="20"/>
        </w:rPr>
        <w:t xml:space="preserve">/Ex-SM shall be admissible to respective category candidates as per the Govt. of India rules. </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OBC candidates applying for vacancies reserved for them must produce latest OBC (NCL) certificate issued by the competent authority in the current financial year 202</w:t>
      </w:r>
      <w:r w:rsidR="009154AF">
        <w:rPr>
          <w:rFonts w:ascii="Times New Roman" w:hAnsi="Times New Roman"/>
          <w:sz w:val="20"/>
          <w:szCs w:val="20"/>
        </w:rPr>
        <w:t>5</w:t>
      </w:r>
      <w:r w:rsidRPr="000A56B2">
        <w:rPr>
          <w:rFonts w:ascii="Times New Roman" w:hAnsi="Times New Roman"/>
          <w:sz w:val="20"/>
          <w:szCs w:val="20"/>
        </w:rPr>
        <w:t>-2</w:t>
      </w:r>
      <w:r w:rsidR="009154AF">
        <w:rPr>
          <w:rFonts w:ascii="Times New Roman" w:hAnsi="Times New Roman"/>
          <w:sz w:val="20"/>
          <w:szCs w:val="20"/>
        </w:rPr>
        <w:t>6</w:t>
      </w:r>
      <w:r w:rsidRPr="000A56B2">
        <w:rPr>
          <w:rFonts w:ascii="Times New Roman" w:hAnsi="Times New Roman"/>
          <w:sz w:val="20"/>
          <w:szCs w:val="20"/>
        </w:rPr>
        <w:t xml:space="preserve"> in the format prescribed by the Govt. of India.</w:t>
      </w:r>
    </w:p>
    <w:p w:rsidR="00096198" w:rsidRPr="000A56B2" w:rsidRDefault="00096198" w:rsidP="00096198">
      <w:pPr>
        <w:pStyle w:val="ListParagrap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 xml:space="preserve">Ex-servicemen/Commissioned Officers seeking age relaxation shall be required to produce Discharge Book/ documents issued by the competent authority in support of their category. </w:t>
      </w:r>
    </w:p>
    <w:p w:rsidR="00096198" w:rsidRPr="000A56B2" w:rsidRDefault="00096198" w:rsidP="00096198">
      <w:pPr>
        <w:pStyle w:val="ListParagraph"/>
        <w:spacing w:after="0" w:line="240" w:lineRule="auto"/>
        <w:ind w:left="450"/>
        <w:jc w:val="both"/>
        <w:rPr>
          <w:rFonts w:ascii="Times New Roman" w:hAnsi="Times New Roman"/>
          <w:i/>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 xml:space="preserve">Period of probation </w:t>
      </w:r>
      <w:r w:rsidR="0092471D" w:rsidRPr="000A56B2">
        <w:rPr>
          <w:rFonts w:ascii="Times New Roman" w:hAnsi="Times New Roman"/>
          <w:sz w:val="20"/>
          <w:szCs w:val="20"/>
        </w:rPr>
        <w:t>i</w:t>
      </w:r>
      <w:r w:rsidRPr="000A56B2">
        <w:rPr>
          <w:rFonts w:ascii="Times New Roman" w:hAnsi="Times New Roman"/>
          <w:sz w:val="20"/>
          <w:szCs w:val="20"/>
        </w:rPr>
        <w:t>s for two years.</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Applicants are required to ensure their eligibility in all respects before applying.</w:t>
      </w:r>
    </w:p>
    <w:p w:rsidR="00096198" w:rsidRPr="000A56B2" w:rsidRDefault="00096198" w:rsidP="00096198">
      <w:pPr>
        <w:pStyle w:val="ListParagraph"/>
        <w:spacing w:after="0" w:line="240" w:lineRule="auto"/>
        <w:ind w:left="450"/>
        <w:jc w:val="both"/>
        <w:rPr>
          <w:rFonts w:ascii="Times New Roman" w:hAnsi="Times New Roman"/>
          <w:i/>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i/>
          <w:sz w:val="20"/>
          <w:szCs w:val="20"/>
        </w:rPr>
      </w:pPr>
      <w:r w:rsidRPr="000A56B2">
        <w:rPr>
          <w:rFonts w:ascii="Times New Roman" w:hAnsi="Times New Roman"/>
          <w:sz w:val="20"/>
          <w:szCs w:val="20"/>
        </w:rPr>
        <w:t>Incomplete application will be summarily rejected</w:t>
      </w:r>
      <w:r w:rsidRPr="000A56B2">
        <w:rPr>
          <w:rFonts w:ascii="Times New Roman" w:hAnsi="Times New Roman"/>
          <w:i/>
          <w:sz w:val="20"/>
          <w:szCs w:val="20"/>
        </w:rPr>
        <w:t xml:space="preserve">. </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Mere fulfilling the minimum educational qualification and experience doesn’t bestow right to a candidate to be called for interview.</w:t>
      </w:r>
    </w:p>
    <w:p w:rsidR="00096198" w:rsidRPr="000A56B2" w:rsidRDefault="00096198" w:rsidP="00096198">
      <w:pPr>
        <w:ind w:left="450"/>
        <w:jc w:val="both"/>
        <w:rPr>
          <w:sz w:val="20"/>
          <w:szCs w:val="20"/>
        </w:rPr>
      </w:pPr>
    </w:p>
    <w:p w:rsidR="00096198" w:rsidRPr="000A56B2" w:rsidRDefault="00096198" w:rsidP="00096198">
      <w:pPr>
        <w:numPr>
          <w:ilvl w:val="0"/>
          <w:numId w:val="1"/>
        </w:numPr>
        <w:ind w:left="450" w:hanging="450"/>
        <w:jc w:val="both"/>
        <w:rPr>
          <w:sz w:val="20"/>
          <w:szCs w:val="20"/>
        </w:rPr>
      </w:pPr>
      <w:r w:rsidRPr="000A56B2">
        <w:rPr>
          <w:sz w:val="20"/>
          <w:szCs w:val="20"/>
        </w:rPr>
        <w:t>The decision of the Institute as to eligibility or otherwise of a candidate will be final.</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 xml:space="preserve">The decision of the Institute’s authority in respect of </w:t>
      </w:r>
      <w:r w:rsidRPr="000A56B2">
        <w:rPr>
          <w:rFonts w:ascii="Times New Roman" w:hAnsi="Times New Roman"/>
          <w:bCs/>
          <w:sz w:val="20"/>
          <w:szCs w:val="20"/>
        </w:rPr>
        <w:t>screening</w:t>
      </w:r>
      <w:r w:rsidRPr="000A56B2">
        <w:rPr>
          <w:rFonts w:ascii="Times New Roman" w:hAnsi="Times New Roman"/>
          <w:sz w:val="20"/>
          <w:szCs w:val="20"/>
        </w:rPr>
        <w:t>/selection shall be final and no correspondence in this regard will be entertained.</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Institute reserves the right to reject or accept any candidature without assigning any reason thereof.</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Canvassing of any kind will be a disqualification.</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The appointment to the said post will be subject to medical fitness from the competent Medical Board for which he/she will be sent to the designated medical authority.</w:t>
      </w:r>
    </w:p>
    <w:p w:rsidR="00096198" w:rsidRPr="000A56B2" w:rsidRDefault="00096198" w:rsidP="00096198">
      <w:pPr>
        <w:pStyle w:val="ListParagraph"/>
        <w:spacing w:after="0" w:line="240" w:lineRule="auto"/>
        <w:ind w:left="450"/>
        <w:jc w:val="both"/>
        <w:rPr>
          <w:rFonts w:ascii="Times New Roman" w:hAnsi="Times New Roman"/>
          <w:sz w:val="20"/>
          <w:szCs w:val="20"/>
        </w:rPr>
      </w:pPr>
    </w:p>
    <w:p w:rsidR="00096198" w:rsidRPr="000A56B2" w:rsidRDefault="00096198" w:rsidP="00096198">
      <w:pPr>
        <w:pStyle w:val="ListParagraph"/>
        <w:numPr>
          <w:ilvl w:val="0"/>
          <w:numId w:val="1"/>
        </w:numPr>
        <w:spacing w:after="0" w:line="240" w:lineRule="auto"/>
        <w:ind w:left="450" w:hanging="450"/>
        <w:jc w:val="both"/>
        <w:rPr>
          <w:rFonts w:ascii="Times New Roman" w:hAnsi="Times New Roman"/>
          <w:sz w:val="20"/>
          <w:szCs w:val="20"/>
        </w:rPr>
      </w:pPr>
      <w:r w:rsidRPr="000A56B2">
        <w:rPr>
          <w:rFonts w:ascii="Times New Roman" w:hAnsi="Times New Roman"/>
          <w:sz w:val="20"/>
          <w:szCs w:val="20"/>
        </w:rPr>
        <w:t>Accommodation will be provided subject to availability of quarters.</w:t>
      </w:r>
    </w:p>
    <w:p w:rsidR="00096198" w:rsidRPr="000A56B2" w:rsidRDefault="00096198" w:rsidP="00096198">
      <w:pPr>
        <w:pStyle w:val="ListParagraph"/>
        <w:spacing w:after="0" w:line="240" w:lineRule="auto"/>
        <w:ind w:left="0"/>
        <w:jc w:val="both"/>
        <w:rPr>
          <w:rFonts w:ascii="Times New Roman" w:hAnsi="Times New Roman"/>
          <w:sz w:val="20"/>
          <w:szCs w:val="20"/>
        </w:rPr>
      </w:pPr>
    </w:p>
    <w:p w:rsidR="00096198" w:rsidRPr="000A56B2" w:rsidRDefault="00096198" w:rsidP="00096198">
      <w:pPr>
        <w:jc w:val="both"/>
        <w:rPr>
          <w:b/>
          <w:sz w:val="20"/>
          <w:szCs w:val="20"/>
        </w:rPr>
      </w:pPr>
      <w:r w:rsidRPr="000A56B2">
        <w:rPr>
          <w:b/>
          <w:sz w:val="20"/>
          <w:szCs w:val="20"/>
        </w:rPr>
        <w:t xml:space="preserve">Candidates are instructed to visit the Institute’s Website </w:t>
      </w:r>
      <w:hyperlink r:id="rId8" w:history="1">
        <w:r w:rsidRPr="000A56B2">
          <w:rPr>
            <w:rStyle w:val="Hyperlink"/>
            <w:b/>
            <w:sz w:val="20"/>
            <w:szCs w:val="20"/>
          </w:rPr>
          <w:t>http://neigrihms.gov.in</w:t>
        </w:r>
      </w:hyperlink>
      <w:r w:rsidRPr="000A56B2">
        <w:rPr>
          <w:b/>
          <w:sz w:val="20"/>
          <w:szCs w:val="20"/>
        </w:rPr>
        <w:t xml:space="preserve"> for further updates relating to this advertisement.</w:t>
      </w:r>
    </w:p>
    <w:p w:rsidR="00096198" w:rsidRPr="000A56B2" w:rsidRDefault="00096198" w:rsidP="00096198">
      <w:pPr>
        <w:jc w:val="both"/>
        <w:rPr>
          <w:b/>
          <w:sz w:val="20"/>
          <w:szCs w:val="20"/>
        </w:rPr>
      </w:pPr>
    </w:p>
    <w:p w:rsidR="00096198" w:rsidRPr="000A56B2" w:rsidRDefault="00096198" w:rsidP="00096198">
      <w:pPr>
        <w:jc w:val="both"/>
        <w:rPr>
          <w:b/>
          <w:sz w:val="20"/>
          <w:szCs w:val="20"/>
        </w:rPr>
      </w:pPr>
      <w:r w:rsidRPr="000A56B2">
        <w:rPr>
          <w:b/>
          <w:sz w:val="20"/>
          <w:szCs w:val="20"/>
        </w:rPr>
        <w:t>Last date for submission of application is</w:t>
      </w:r>
      <w:r w:rsidR="001A11D7" w:rsidRPr="000A56B2">
        <w:rPr>
          <w:b/>
          <w:sz w:val="20"/>
          <w:szCs w:val="20"/>
        </w:rPr>
        <w:t xml:space="preserve"> 45</w:t>
      </w:r>
      <w:r w:rsidRPr="000A56B2">
        <w:rPr>
          <w:b/>
          <w:sz w:val="20"/>
          <w:szCs w:val="20"/>
        </w:rPr>
        <w:t xml:space="preserve"> days from the date of publication of the advertisement in the Employment News.</w:t>
      </w:r>
    </w:p>
    <w:p w:rsidR="00096198" w:rsidRPr="000A56B2" w:rsidRDefault="00096198" w:rsidP="00096198">
      <w:pPr>
        <w:jc w:val="both"/>
        <w:rPr>
          <w:b/>
          <w:sz w:val="20"/>
          <w:szCs w:val="20"/>
        </w:rPr>
      </w:pPr>
    </w:p>
    <w:p w:rsidR="00096198" w:rsidRPr="000A56B2" w:rsidRDefault="00096198" w:rsidP="00096198">
      <w:pPr>
        <w:jc w:val="both"/>
        <w:rPr>
          <w:sz w:val="20"/>
          <w:szCs w:val="20"/>
        </w:rPr>
      </w:pPr>
      <w:r w:rsidRPr="000A56B2">
        <w:rPr>
          <w:sz w:val="20"/>
          <w:szCs w:val="20"/>
        </w:rPr>
        <w:t>For queries contact Establishment-II Section at Phone No</w:t>
      </w:r>
      <w:proofErr w:type="gramStart"/>
      <w:r w:rsidRPr="000A56B2">
        <w:rPr>
          <w:sz w:val="20"/>
          <w:szCs w:val="20"/>
        </w:rPr>
        <w:t>.(</w:t>
      </w:r>
      <w:proofErr w:type="gramEnd"/>
      <w:r w:rsidRPr="000A56B2">
        <w:rPr>
          <w:sz w:val="20"/>
          <w:szCs w:val="20"/>
        </w:rPr>
        <w:t>0364) 2538020 or 2539-215/216.</w:t>
      </w:r>
    </w:p>
    <w:p w:rsidR="00096198" w:rsidRPr="000A56B2" w:rsidRDefault="00096198" w:rsidP="00096198">
      <w:pPr>
        <w:jc w:val="both"/>
        <w:rPr>
          <w:sz w:val="20"/>
          <w:szCs w:val="20"/>
        </w:rPr>
      </w:pPr>
    </w:p>
    <w:p w:rsidR="00F00B6F" w:rsidRPr="000A56B2" w:rsidRDefault="00F00B6F" w:rsidP="003C38BF">
      <w:pPr>
        <w:tabs>
          <w:tab w:val="center" w:pos="7088"/>
        </w:tabs>
        <w:ind w:left="7200"/>
        <w:jc w:val="center"/>
        <w:rPr>
          <w:sz w:val="20"/>
          <w:szCs w:val="20"/>
        </w:rPr>
      </w:pPr>
    </w:p>
    <w:p w:rsidR="00453ED0" w:rsidRPr="000A56B2" w:rsidRDefault="00096198" w:rsidP="003C38BF">
      <w:pPr>
        <w:tabs>
          <w:tab w:val="center" w:pos="7088"/>
        </w:tabs>
        <w:ind w:left="7200"/>
        <w:jc w:val="center"/>
        <w:rPr>
          <w:sz w:val="20"/>
          <w:szCs w:val="20"/>
        </w:rPr>
      </w:pPr>
      <w:proofErr w:type="spellStart"/>
      <w:proofErr w:type="gramStart"/>
      <w:r w:rsidRPr="000A56B2">
        <w:rPr>
          <w:sz w:val="20"/>
          <w:szCs w:val="20"/>
        </w:rPr>
        <w:t>Sd</w:t>
      </w:r>
      <w:proofErr w:type="spellEnd"/>
      <w:proofErr w:type="gramEnd"/>
      <w:r w:rsidRPr="000A56B2">
        <w:rPr>
          <w:sz w:val="20"/>
          <w:szCs w:val="20"/>
        </w:rPr>
        <w:t>/-</w:t>
      </w:r>
      <w:r w:rsidRPr="000A56B2">
        <w:rPr>
          <w:sz w:val="20"/>
          <w:szCs w:val="20"/>
        </w:rPr>
        <w:br/>
        <w:t>Director, NEIGRIHMS</w:t>
      </w:r>
      <w:r w:rsidR="00453ED0" w:rsidRPr="000A56B2">
        <w:rPr>
          <w:sz w:val="20"/>
          <w:szCs w:val="20"/>
        </w:rPr>
        <w:t>.</w:t>
      </w:r>
    </w:p>
    <w:sectPr w:rsidR="00453ED0" w:rsidRPr="000A56B2" w:rsidSect="00F53356">
      <w:pgSz w:w="11906" w:h="16838"/>
      <w:pgMar w:top="993" w:right="991" w:bottom="851" w:left="99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73B"/>
    <w:multiLevelType w:val="hybridMultilevel"/>
    <w:tmpl w:val="8726457E"/>
    <w:lvl w:ilvl="0" w:tplc="7DE64968">
      <w:start w:val="1"/>
      <w:numFmt w:val="decimal"/>
      <w:lvlText w:val="%1."/>
      <w:lvlJc w:val="left"/>
      <w:pPr>
        <w:ind w:left="568" w:hanging="360"/>
      </w:pPr>
      <w:rPr>
        <w:rFonts w:hint="default"/>
      </w:rPr>
    </w:lvl>
    <w:lvl w:ilvl="1" w:tplc="40090019" w:tentative="1">
      <w:start w:val="1"/>
      <w:numFmt w:val="lowerLetter"/>
      <w:lvlText w:val="%2."/>
      <w:lvlJc w:val="left"/>
      <w:pPr>
        <w:ind w:left="1288" w:hanging="360"/>
      </w:pPr>
    </w:lvl>
    <w:lvl w:ilvl="2" w:tplc="4009001B" w:tentative="1">
      <w:start w:val="1"/>
      <w:numFmt w:val="lowerRoman"/>
      <w:lvlText w:val="%3."/>
      <w:lvlJc w:val="right"/>
      <w:pPr>
        <w:ind w:left="2008" w:hanging="180"/>
      </w:pPr>
    </w:lvl>
    <w:lvl w:ilvl="3" w:tplc="4009000F" w:tentative="1">
      <w:start w:val="1"/>
      <w:numFmt w:val="decimal"/>
      <w:lvlText w:val="%4."/>
      <w:lvlJc w:val="left"/>
      <w:pPr>
        <w:ind w:left="2728" w:hanging="360"/>
      </w:pPr>
    </w:lvl>
    <w:lvl w:ilvl="4" w:tplc="40090019" w:tentative="1">
      <w:start w:val="1"/>
      <w:numFmt w:val="lowerLetter"/>
      <w:lvlText w:val="%5."/>
      <w:lvlJc w:val="left"/>
      <w:pPr>
        <w:ind w:left="3448" w:hanging="360"/>
      </w:pPr>
    </w:lvl>
    <w:lvl w:ilvl="5" w:tplc="4009001B" w:tentative="1">
      <w:start w:val="1"/>
      <w:numFmt w:val="lowerRoman"/>
      <w:lvlText w:val="%6."/>
      <w:lvlJc w:val="right"/>
      <w:pPr>
        <w:ind w:left="4168" w:hanging="180"/>
      </w:pPr>
    </w:lvl>
    <w:lvl w:ilvl="6" w:tplc="4009000F" w:tentative="1">
      <w:start w:val="1"/>
      <w:numFmt w:val="decimal"/>
      <w:lvlText w:val="%7."/>
      <w:lvlJc w:val="left"/>
      <w:pPr>
        <w:ind w:left="4888" w:hanging="360"/>
      </w:pPr>
    </w:lvl>
    <w:lvl w:ilvl="7" w:tplc="40090019" w:tentative="1">
      <w:start w:val="1"/>
      <w:numFmt w:val="lowerLetter"/>
      <w:lvlText w:val="%8."/>
      <w:lvlJc w:val="left"/>
      <w:pPr>
        <w:ind w:left="5608" w:hanging="360"/>
      </w:pPr>
    </w:lvl>
    <w:lvl w:ilvl="8" w:tplc="4009001B" w:tentative="1">
      <w:start w:val="1"/>
      <w:numFmt w:val="lowerRoman"/>
      <w:lvlText w:val="%9."/>
      <w:lvlJc w:val="right"/>
      <w:pPr>
        <w:ind w:left="6328" w:hanging="180"/>
      </w:pPr>
    </w:lvl>
  </w:abstractNum>
  <w:abstractNum w:abstractNumId="1">
    <w:nsid w:val="197558F6"/>
    <w:multiLevelType w:val="hybridMultilevel"/>
    <w:tmpl w:val="E39C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432F3"/>
    <w:multiLevelType w:val="hybridMultilevel"/>
    <w:tmpl w:val="E2D25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B34262"/>
    <w:multiLevelType w:val="hybridMultilevel"/>
    <w:tmpl w:val="39607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74CFE"/>
    <w:multiLevelType w:val="hybridMultilevel"/>
    <w:tmpl w:val="147ADC6C"/>
    <w:lvl w:ilvl="0" w:tplc="0770C71C">
      <w:start w:val="1"/>
      <w:numFmt w:val="decimal"/>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5">
    <w:nsid w:val="338A7C73"/>
    <w:multiLevelType w:val="hybridMultilevel"/>
    <w:tmpl w:val="BD6694A0"/>
    <w:lvl w:ilvl="0" w:tplc="3BFC7E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F22E96"/>
    <w:multiLevelType w:val="hybridMultilevel"/>
    <w:tmpl w:val="147ADC6C"/>
    <w:lvl w:ilvl="0" w:tplc="0770C71C">
      <w:start w:val="1"/>
      <w:numFmt w:val="decimal"/>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7">
    <w:nsid w:val="77E32246"/>
    <w:multiLevelType w:val="hybridMultilevel"/>
    <w:tmpl w:val="51AE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123AC"/>
    <w:rsid w:val="00002BB3"/>
    <w:rsid w:val="00030BB9"/>
    <w:rsid w:val="00061207"/>
    <w:rsid w:val="00096198"/>
    <w:rsid w:val="000A0F1B"/>
    <w:rsid w:val="000A56B2"/>
    <w:rsid w:val="000A72DC"/>
    <w:rsid w:val="000B6DCB"/>
    <w:rsid w:val="00121946"/>
    <w:rsid w:val="001229A6"/>
    <w:rsid w:val="00146C0F"/>
    <w:rsid w:val="001A11D7"/>
    <w:rsid w:val="001D0A9E"/>
    <w:rsid w:val="001F0701"/>
    <w:rsid w:val="002123AC"/>
    <w:rsid w:val="0024407F"/>
    <w:rsid w:val="002657AA"/>
    <w:rsid w:val="002C028C"/>
    <w:rsid w:val="00303F3F"/>
    <w:rsid w:val="003240BB"/>
    <w:rsid w:val="0033645D"/>
    <w:rsid w:val="0034211E"/>
    <w:rsid w:val="003463FE"/>
    <w:rsid w:val="00353BBC"/>
    <w:rsid w:val="00357101"/>
    <w:rsid w:val="0037212D"/>
    <w:rsid w:val="00377A08"/>
    <w:rsid w:val="003C38BF"/>
    <w:rsid w:val="0040280A"/>
    <w:rsid w:val="00402905"/>
    <w:rsid w:val="00411A13"/>
    <w:rsid w:val="00417A81"/>
    <w:rsid w:val="00421E8B"/>
    <w:rsid w:val="004414F2"/>
    <w:rsid w:val="00453ED0"/>
    <w:rsid w:val="00457109"/>
    <w:rsid w:val="004A0C8A"/>
    <w:rsid w:val="004A6426"/>
    <w:rsid w:val="00506CE0"/>
    <w:rsid w:val="00540F42"/>
    <w:rsid w:val="00581B37"/>
    <w:rsid w:val="005824E6"/>
    <w:rsid w:val="005E4587"/>
    <w:rsid w:val="00601CBF"/>
    <w:rsid w:val="00620A4B"/>
    <w:rsid w:val="00647521"/>
    <w:rsid w:val="00676087"/>
    <w:rsid w:val="006A0E1E"/>
    <w:rsid w:val="006A2916"/>
    <w:rsid w:val="006C0836"/>
    <w:rsid w:val="00715205"/>
    <w:rsid w:val="007169D1"/>
    <w:rsid w:val="00754763"/>
    <w:rsid w:val="007E6F6F"/>
    <w:rsid w:val="00821786"/>
    <w:rsid w:val="008B1285"/>
    <w:rsid w:val="008D3DB0"/>
    <w:rsid w:val="009154AF"/>
    <w:rsid w:val="00924062"/>
    <w:rsid w:val="0092471D"/>
    <w:rsid w:val="009264FF"/>
    <w:rsid w:val="00944AF1"/>
    <w:rsid w:val="00964027"/>
    <w:rsid w:val="009D19BB"/>
    <w:rsid w:val="009D5197"/>
    <w:rsid w:val="009E660F"/>
    <w:rsid w:val="00A0398F"/>
    <w:rsid w:val="00A23C27"/>
    <w:rsid w:val="00A7313B"/>
    <w:rsid w:val="00A84839"/>
    <w:rsid w:val="00B5781B"/>
    <w:rsid w:val="00BB4AE5"/>
    <w:rsid w:val="00BE3713"/>
    <w:rsid w:val="00BF1A34"/>
    <w:rsid w:val="00C13094"/>
    <w:rsid w:val="00C14266"/>
    <w:rsid w:val="00CC36D6"/>
    <w:rsid w:val="00D05AFD"/>
    <w:rsid w:val="00D11D81"/>
    <w:rsid w:val="00D152D2"/>
    <w:rsid w:val="00D31B95"/>
    <w:rsid w:val="00D4245F"/>
    <w:rsid w:val="00D42A61"/>
    <w:rsid w:val="00D65336"/>
    <w:rsid w:val="00D65357"/>
    <w:rsid w:val="00DD2F2C"/>
    <w:rsid w:val="00E241E2"/>
    <w:rsid w:val="00E41EC2"/>
    <w:rsid w:val="00E6641D"/>
    <w:rsid w:val="00E83FDD"/>
    <w:rsid w:val="00EC4F33"/>
    <w:rsid w:val="00EC5E48"/>
    <w:rsid w:val="00EE6589"/>
    <w:rsid w:val="00F00B6F"/>
    <w:rsid w:val="00F1420E"/>
    <w:rsid w:val="00F22C42"/>
    <w:rsid w:val="00F409EA"/>
    <w:rsid w:val="00F53356"/>
    <w:rsid w:val="00F80E36"/>
    <w:rsid w:val="00F8341F"/>
    <w:rsid w:val="00F83BDD"/>
    <w:rsid w:val="00FC4894"/>
    <w:rsid w:val="00FE0D75"/>
    <w:rsid w:val="00FE5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23AC"/>
    <w:pPr>
      <w:jc w:val="both"/>
    </w:pPr>
  </w:style>
  <w:style w:type="character" w:customStyle="1" w:styleId="BodyTextChar">
    <w:name w:val="Body Text Char"/>
    <w:basedOn w:val="DefaultParagraphFont"/>
    <w:link w:val="BodyText"/>
    <w:rsid w:val="002123AC"/>
    <w:rPr>
      <w:rFonts w:ascii="Times New Roman" w:eastAsia="Times New Roman" w:hAnsi="Times New Roman" w:cs="Times New Roman"/>
      <w:sz w:val="24"/>
      <w:szCs w:val="24"/>
    </w:rPr>
  </w:style>
  <w:style w:type="paragraph" w:styleId="ListParagraph">
    <w:name w:val="List Paragraph"/>
    <w:basedOn w:val="Normal"/>
    <w:uiPriority w:val="34"/>
    <w:qFormat/>
    <w:rsid w:val="002123A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212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123AC"/>
    <w:rPr>
      <w:color w:val="0000FF"/>
      <w:u w:val="single"/>
    </w:rPr>
  </w:style>
  <w:style w:type="paragraph" w:styleId="BalloonText">
    <w:name w:val="Balloon Text"/>
    <w:basedOn w:val="Normal"/>
    <w:link w:val="BalloonTextChar"/>
    <w:uiPriority w:val="99"/>
    <w:semiHidden/>
    <w:unhideWhenUsed/>
    <w:rsid w:val="000A56B2"/>
    <w:rPr>
      <w:rFonts w:ascii="Tahoma" w:hAnsi="Tahoma" w:cs="Tahoma"/>
      <w:sz w:val="16"/>
      <w:szCs w:val="16"/>
    </w:rPr>
  </w:style>
  <w:style w:type="character" w:customStyle="1" w:styleId="BalloonTextChar">
    <w:name w:val="Balloon Text Char"/>
    <w:basedOn w:val="DefaultParagraphFont"/>
    <w:link w:val="BalloonText"/>
    <w:uiPriority w:val="99"/>
    <w:semiHidden/>
    <w:rsid w:val="000A56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igrihms.gov.in" TargetMode="External"/><Relationship Id="rId3" Type="http://schemas.openxmlformats.org/officeDocument/2006/relationships/settings" Target="settings.xml"/><Relationship Id="rId7" Type="http://schemas.openxmlformats.org/officeDocument/2006/relationships/hyperlink" Target="mailto:ar-esttii@neigrihm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asebuzz.in/register/NorthgugMT/recruitment_servi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38</cp:revision>
  <cp:lastPrinted>2025-01-23T07:39:00Z</cp:lastPrinted>
  <dcterms:created xsi:type="dcterms:W3CDTF">2025-01-21T10:51:00Z</dcterms:created>
  <dcterms:modified xsi:type="dcterms:W3CDTF">2025-03-13T10:41:00Z</dcterms:modified>
</cp:coreProperties>
</file>